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E0A2" w14:textId="77777777" w:rsidR="00E44047" w:rsidRDefault="00E44047">
      <w:pPr>
        <w:spacing w:line="276" w:lineRule="auto"/>
      </w:pPr>
      <w:bookmarkStart w:id="0" w:name="_GoBack"/>
      <w:bookmarkEnd w:id="0"/>
    </w:p>
    <w:p w14:paraId="2320076D" w14:textId="12CD34AF"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1C4BFB80">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D3F440D" w14:textId="3E18C60F" w:rsidR="00E51E05" w:rsidRDefault="00E51E05" w:rsidP="00ED692D">
                            <w:pPr>
                              <w:pStyle w:val="Title"/>
                            </w:pPr>
                            <w:r>
                              <w:t>Supply Base Report</w:t>
                            </w:r>
                            <w:r w:rsidR="00FB28B2">
                              <w:t>:</w:t>
                            </w:r>
                            <w:r>
                              <w:t xml:space="preserve"> Template for Biomass Producers</w:t>
                            </w:r>
                          </w:p>
                          <w:p w14:paraId="5F229996" w14:textId="77777777" w:rsidR="00E51E05" w:rsidRDefault="00E51E05" w:rsidP="00ED692D">
                            <w:pPr>
                              <w:pStyle w:val="Title"/>
                              <w:rPr>
                                <w:color w:val="8AB059"/>
                                <w:sz w:val="36"/>
                                <w:szCs w:val="36"/>
                              </w:rPr>
                            </w:pPr>
                          </w:p>
                          <w:p w14:paraId="4D6AFACA" w14:textId="77777777" w:rsidR="00E51E05" w:rsidRDefault="00E51E05" w:rsidP="004E5B6B"/>
                          <w:p w14:paraId="1C23F56C" w14:textId="77777777" w:rsidR="00E51E05" w:rsidRDefault="00E51E05" w:rsidP="004E5B6B"/>
                          <w:p w14:paraId="163D273E" w14:textId="77777777" w:rsidR="00493940" w:rsidRPr="004E5B6B" w:rsidRDefault="00493940" w:rsidP="00493940">
                            <w:pPr>
                              <w:rPr>
                                <w:color w:val="3D946D"/>
                              </w:rPr>
                            </w:pPr>
                            <w:r w:rsidRPr="004E5B6B">
                              <w:rPr>
                                <w:color w:val="3D946D"/>
                              </w:rPr>
                              <w:t>www.</w:t>
                            </w:r>
                            <w:r>
                              <w:rPr>
                                <w:color w:val="3D946D"/>
                              </w:rPr>
                              <w:t>sbp-cert</w:t>
                            </w:r>
                            <w:r w:rsidRPr="004E5B6B">
                              <w:rPr>
                                <w:color w:val="3D946D"/>
                              </w:rPr>
                              <w:t>.org</w:t>
                            </w:r>
                          </w:p>
                          <w:p w14:paraId="2A8AE223" w14:textId="77777777"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5894A8"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8VPgIAADYEAAAOAAAAZHJzL2Uyb0RvYy54bWysU9tu2zAMfR+wfxD07lp2HSc26hRt0gwD&#10;dgPafYAiy7ExW9QkpXY37N9HyUnXbW/DXgSKFA/Jc6ir62noyaM0tgNV0eSCUSKVgLpTh4p+fthF&#10;K0qs46rmPShZ0Sdp6fX69aurUZcyhRb6WhqCIMqWo65o65wu49iKVg7cXoCWCoMNmIE7vJpDXBs+&#10;IvrQxyljeTyCqbUBIa1F73YO0nXAbxop3MemsdKRvqLYmwunCefen/H6ipcHw3XbiVMb/B+6GHin&#10;sOgz1JY7To6m+wtq6IQBC427EDDE0DSdkGEGnCZhf0xz33ItwyxIjtXPNNn/Bys+PH4ypKsrmlOi&#10;+IASPcjJkVuYSOrZGbUt8dG9xmduQjeqHCa1+h2IL5Yo2LRcHeSNMTC2ktfYXeIz4xepM471IPvx&#10;PdRYhh8dBKCpMYOnDskgiI4qPT0r41sR6FzkjC0ZhgTGLvN8maSLUIOX53RtrHsjYSDeqKhB6QM8&#10;f3xnnW+Hl+cnvpqCXdf3Qf5e/ebAh7MHi2Oqj/k2gprfC1bcre5WWZSl+V2UsbqObnabLMp3yXKx&#10;vdxuNtvkx7xVL5KSNGO3aRHt8tUyyppsERVLtopYUtwWOcuKbLsLSVj6XDSw5wmbqXPTfjqpsYf6&#10;CXk0MC8zfj40WjDfKBlxkStqvx65kZT0bxVq4bf+bJizsT8bXAlMraijZDY3bv4dR226Q4vIs9oK&#10;blCvpgtMemHnLk4q43IGgk8fyW//y3t49eu7r38CAAD//wMAUEsDBBQABgAIAAAAIQCBnN0d3gAA&#10;AAkBAAAPAAAAZHJzL2Rvd25yZXYueG1sTI/BTsMwEETvSPyDtUjcqNNWjdIQp6oQnJAQaThwdOJt&#10;YjVeh9htw9+znOA2qxnNvil2sxvEBadgPSlYLhIQSK03ljoFH/XLQwYiRE1GD55QwTcG2JW3N4XO&#10;jb9ShZdD7ASXUMi1gj7GMZcytD06HRZ+RGLv6CenI59TJ82kr1zuBrlKklQ6bYk/9HrEpx7b0+Hs&#10;FOw/qXq2X2/Ne3WsbF1vE3pNT0rd3837RxAR5/gXhl98RoeSmRp/JhPEoICHRAXbdcqC7SxbsWg4&#10;t1muNyDLQv5fUP4AAAD//wMAUEsBAi0AFAAGAAgAAAAhALaDOJL+AAAA4QEAABMAAAAAAAAAAAAA&#10;AAAAAAAAAFtDb250ZW50X1R5cGVzXS54bWxQSwECLQAUAAYACAAAACEAOP0h/9YAAACUAQAACwAA&#10;AAAAAAAAAAAAAAAvAQAAX3JlbHMvLnJlbHNQSwECLQAUAAYACAAAACEAIOwPFT4CAAA2BAAADgAA&#10;AAAAAAAAAAAAAAAuAgAAZHJzL2Uyb0RvYy54bWxQSwECLQAUAAYACAAAACEAgZzdHd4AAAAJAQAA&#10;DwAAAAAAAAAAAAAAAACYBAAAZHJzL2Rvd25yZXYueG1sUEsFBgAAAAAEAAQA8wAAAKMFAAAAAA==&#10;" filled="f" stroked="f">
                <v:textbox inset="0,0,0,0">
                  <w:txbxContent>
                    <w:p w14:paraId="5D3F440D" w14:textId="3E18C60F" w:rsidR="00E51E05" w:rsidRDefault="00E51E05" w:rsidP="00ED692D">
                      <w:pPr>
                        <w:pStyle w:val="Title"/>
                      </w:pPr>
                      <w:r>
                        <w:t>Supply Base Report</w:t>
                      </w:r>
                      <w:r w:rsidR="00FB28B2">
                        <w:t>:</w:t>
                      </w:r>
                      <w:r>
                        <w:t xml:space="preserve"> Template for Biomass Producers</w:t>
                      </w:r>
                    </w:p>
                    <w:p w14:paraId="5F229996" w14:textId="77777777" w:rsidR="00E51E05" w:rsidRDefault="00E51E05" w:rsidP="00ED692D">
                      <w:pPr>
                        <w:pStyle w:val="Title"/>
                        <w:rPr>
                          <w:color w:val="8AB059"/>
                          <w:sz w:val="36"/>
                          <w:szCs w:val="36"/>
                        </w:rPr>
                      </w:pPr>
                    </w:p>
                    <w:p w14:paraId="4D6AFACA" w14:textId="77777777" w:rsidR="00E51E05" w:rsidRDefault="00E51E05" w:rsidP="004E5B6B"/>
                    <w:p w14:paraId="1C23F56C" w14:textId="77777777" w:rsidR="00E51E05" w:rsidRDefault="00E51E05" w:rsidP="004E5B6B"/>
                    <w:p w14:paraId="163D273E" w14:textId="77777777" w:rsidR="00493940" w:rsidRPr="004E5B6B" w:rsidRDefault="00493940" w:rsidP="00493940">
                      <w:pPr>
                        <w:rPr>
                          <w:color w:val="3D946D"/>
                        </w:rPr>
                      </w:pPr>
                      <w:r w:rsidRPr="004E5B6B">
                        <w:rPr>
                          <w:color w:val="3D946D"/>
                        </w:rPr>
                        <w:t>www.</w:t>
                      </w:r>
                      <w:r>
                        <w:rPr>
                          <w:color w:val="3D946D"/>
                        </w:rPr>
                        <w:t>sbp-cert</w:t>
                      </w:r>
                      <w:r w:rsidRPr="004E5B6B">
                        <w:rPr>
                          <w:color w:val="3D946D"/>
                        </w:rPr>
                        <w:t>.org</w:t>
                      </w:r>
                    </w:p>
                    <w:p w14:paraId="2A8AE223" w14:textId="77777777"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4A00EC01">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EDD30B5" w14:textId="679B05BF" w:rsidR="00493940" w:rsidRPr="003E2C0D" w:rsidRDefault="00493940"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493940" w:rsidRPr="003E2C0D" w:rsidRDefault="00493940" w:rsidP="00493940">
                            <w:pPr>
                              <w:rPr>
                                <w:b/>
                                <w:i/>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8" w:history="1">
                              <w:r w:rsidRPr="003E2C0D">
                                <w:rPr>
                                  <w:i/>
                                  <w:color w:val="0B6F3E" w:themeColor="hyperlink"/>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4D3356BD" w:rsidR="00E51E05" w:rsidRDefault="00493940" w:rsidP="003A3AF6">
                            <w:pPr>
                              <w:rPr>
                                <w:i/>
                              </w:rPr>
                            </w:pPr>
                            <w:r>
                              <w:rPr>
                                <w:i/>
                              </w:rPr>
                              <w:t>Version 1.3 published 14 January 2019</w:t>
                            </w:r>
                          </w:p>
                          <w:p w14:paraId="45936627" w14:textId="77777777" w:rsidR="007E2D15" w:rsidRDefault="007E2D15" w:rsidP="003A3AF6">
                            <w:pPr>
                              <w:rPr>
                                <w:i/>
                              </w:rPr>
                            </w:pPr>
                          </w:p>
                          <w:p w14:paraId="698C191C" w14:textId="45BFADB7" w:rsidR="007E2D15" w:rsidRPr="001B53A6" w:rsidRDefault="007E2D15" w:rsidP="007E2D15">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E51E05" w:rsidRPr="001B53A6" w:rsidRDefault="00E51E05"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FC2AC1"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GsPgIAAD0EAAAOAAAAZHJzL2Uyb0RvYy54bWysU9tunDAQfa/Uf7D8zmK27AUUNkr2UlVK&#10;L1LSD/Aas6CCx7W9gTTqv3dsQpK2b1VfrPFczsycY19cDl1L7qWxDaiCJjNGiVQCykadCvr17hCt&#10;KbGOq5K3oGRBH6Sll5u3by56ncs51NCW0hAEUTbvdUFr53Qex1bUsuN2BloqDFZgOu7wak5xaXiP&#10;6F0bzxlbxj2YUhsQ0lr07sYg3QT8qpLCfa4qKx1pC4qzuXCacB79GW8ueH4yXNeNeBqD/8MUHW8U&#10;Nn2G2nHHydk0f0F1jTBgoXIzAV0MVdUIGXbAbRL2xza3Ndcy7ILkWP1Mk/1/sOLT/RdDmrKgKJTi&#10;HUp0JwdHrmEgqWen1zbHpFuNaW5AN6ocNrX6BsQ3SxRsa65O8soY6GvJS5wu8ZXxq9IRx3qQY/8R&#10;SmzDzw4C0FCZzlOHZBBER5UenpXxowh0LpaMrRiGBMYWq2TB8OJ78Hwq18a69xI64o2CGpQ+wPP7&#10;G+vG1CnFd1NwaNoW/Txv1W8OxBw92BxLfcyPEdR8zFi2X+/XaZTOl/soZWUZXR22abQ8JKvF7t1u&#10;u90lP8dX9aoomafsep5Fh+V6FaVVuoiyFVtHLMmusyVLs3R3CEXYemoa2POEjdS54TgEmQK1ntkj&#10;lA9Ip4HxTeMfRKMG84OSHt9zQe33MzeSkvaDQkn8458MMxnHyeBKYGlBHSWjuXXjJzlr05xqRB5F&#10;V3CFslVNIPRliiex8Y0GSZ7+k/8Er+8h6+XXb34BAAD//wMAUEsDBBQABgAIAAAAIQCn8QhW3AAA&#10;AA0BAAAPAAAAZHJzL2Rvd25yZXYueG1sTE+7TsMwFN2R+g/WrcRG7VIloiFOVSGYkBBpGBid2E2s&#10;xtchdtvw99xMdDwPnUe+m1zPLmYM1qOE9UoAM9h4bbGV8FW9PTwBC1GhVr1HI+HXBNgVi7tcZdpf&#10;sTSXQ2wZhWDIlIQuxiHjPDSdcSqs/GCQtKMfnYoEx5brUV0p3PX8UYiUO2WRGjo1mJfONKfD2UnY&#10;f2P5an8+6s/yWNqq2gp8T09S3i+n/TOwaKb4b4Z5Pk2HgjbV/ow6sJ5wsqEvUUK63ibAZofYJETV&#10;szZzvMj57YviDwAA//8DAFBLAQItABQABgAIAAAAIQC2gziS/gAAAOEBAAATAAAAAAAAAAAAAAAA&#10;AAAAAABbQ29udGVudF9UeXBlc10ueG1sUEsBAi0AFAAGAAgAAAAhADj9If/WAAAAlAEAAAsAAAAA&#10;AAAAAAAAAAAALwEAAF9yZWxzLy5yZWxzUEsBAi0AFAAGAAgAAAAhAA3LAaw+AgAAPQQAAA4AAAAA&#10;AAAAAAAAAAAALgIAAGRycy9lMm9Eb2MueG1sUEsBAi0AFAAGAAgAAAAhAKfxCFbcAAAADQEAAA8A&#10;AAAAAAAAAAAAAAAAmAQAAGRycy9kb3ducmV2LnhtbFBLBQYAAAAABAAEAPMAAAChBQAAAAA=&#10;" filled="f" stroked="f">
                <v:textbox inset="0,0,0,0">
                  <w:txbxContent>
                    <w:p w14:paraId="4EDD30B5" w14:textId="679B05BF" w:rsidR="00493940" w:rsidRPr="003E2C0D" w:rsidRDefault="00493940"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493940" w:rsidRPr="003E2C0D" w:rsidRDefault="00493940" w:rsidP="00493940">
                      <w:pPr>
                        <w:rPr>
                          <w:b/>
                          <w:i/>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4D3356BD" w:rsidR="00E51E05" w:rsidRDefault="00493940" w:rsidP="003A3AF6">
                      <w:pPr>
                        <w:rPr>
                          <w:i/>
                        </w:rPr>
                      </w:pPr>
                      <w:r>
                        <w:rPr>
                          <w:i/>
                        </w:rPr>
                        <w:t>Version 1.3 published 14 January 2019</w:t>
                      </w:r>
                    </w:p>
                    <w:p w14:paraId="45936627" w14:textId="77777777" w:rsidR="007E2D15" w:rsidRDefault="007E2D15" w:rsidP="003A3AF6">
                      <w:pPr>
                        <w:rPr>
                          <w:i/>
                        </w:rPr>
                      </w:pPr>
                    </w:p>
                    <w:p w14:paraId="698C191C" w14:textId="45BFADB7" w:rsidR="007E2D15" w:rsidRPr="001B53A6" w:rsidRDefault="007E2D15"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bookmarkStart w:id="1" w:name="_GoBack"/>
                      <w:bookmarkEnd w:id="1"/>
                    </w:p>
                    <w:p w14:paraId="1EB935F1" w14:textId="319984E5" w:rsidR="00E51E05" w:rsidRPr="001B53A6" w:rsidRDefault="00E51E05" w:rsidP="007E2D15">
                      <w:pPr>
                        <w:rPr>
                          <w:i/>
                        </w:rPr>
                      </w:pPr>
                    </w:p>
                  </w:txbxContent>
                </v:textbox>
                <w10:wrap anchorx="page" anchory="page"/>
              </v:shape>
            </w:pict>
          </mc:Fallback>
        </mc:AlternateContent>
      </w:r>
      <w:r w:rsidR="003A3AF6">
        <w:br w:type="page"/>
      </w:r>
    </w:p>
    <w:p w14:paraId="1EC9AC5A" w14:textId="77777777" w:rsidR="0083069A" w:rsidRDefault="0083069A" w:rsidP="00C604DF"/>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Default="005D488C">
          <w:pPr>
            <w:pStyle w:val="TOCHeading"/>
          </w:pPr>
          <w:r>
            <w:t>Contents</w:t>
          </w:r>
        </w:p>
        <w:p w14:paraId="0AD806E6" w14:textId="77777777" w:rsidR="00C62321" w:rsidRDefault="005D488C" w:rsidP="00FB28B2">
          <w:pPr>
            <w:pStyle w:val="TOC1"/>
            <w:rPr>
              <w:rFonts w:eastAsiaTheme="minorEastAsia"/>
              <w:sz w:val="24"/>
              <w:szCs w:val="24"/>
              <w:lang w:val="en-US"/>
            </w:rPr>
          </w:pPr>
          <w:r>
            <w:fldChar w:fldCharType="begin"/>
          </w:r>
          <w:r>
            <w:instrText xml:space="preserve"> TOC \o "1-3" \h \z \u </w:instrText>
          </w:r>
          <w:r>
            <w:fldChar w:fldCharType="separate"/>
          </w:r>
          <w:hyperlink w:anchor="_Toc454366452" w:history="1">
            <w:r w:rsidR="00C62321" w:rsidRPr="00E12C22">
              <w:rPr>
                <w:rStyle w:val="Hyperlink"/>
              </w:rPr>
              <w:t>1</w:t>
            </w:r>
            <w:r w:rsidR="00C62321">
              <w:rPr>
                <w:rFonts w:eastAsiaTheme="minorEastAsia"/>
                <w:sz w:val="24"/>
                <w:szCs w:val="24"/>
                <w:lang w:val="en-US"/>
              </w:rPr>
              <w:tab/>
            </w:r>
            <w:r w:rsidR="00C62321" w:rsidRPr="00E12C22">
              <w:rPr>
                <w:rStyle w:val="Hyperlink"/>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C62321">
              <w:rPr>
                <w:webHidden/>
              </w:rPr>
              <w:t>1</w:t>
            </w:r>
            <w:r w:rsidR="00C62321">
              <w:rPr>
                <w:webHidden/>
              </w:rPr>
              <w:fldChar w:fldCharType="end"/>
            </w:r>
          </w:hyperlink>
        </w:p>
        <w:p w14:paraId="1C8D55A9" w14:textId="77777777" w:rsidR="00C62321" w:rsidRDefault="009A0C38" w:rsidP="00FB28B2">
          <w:pPr>
            <w:pStyle w:val="TOC1"/>
            <w:rPr>
              <w:rFonts w:eastAsiaTheme="minorEastAsia"/>
              <w:sz w:val="24"/>
              <w:szCs w:val="24"/>
              <w:lang w:val="en-US"/>
            </w:rPr>
          </w:pPr>
          <w:hyperlink w:anchor="_Toc454366453" w:history="1">
            <w:r w:rsidR="00C62321" w:rsidRPr="00E12C22">
              <w:rPr>
                <w:rStyle w:val="Hyperlink"/>
              </w:rPr>
              <w:t>2</w:t>
            </w:r>
            <w:r w:rsidR="00C62321">
              <w:rPr>
                <w:rFonts w:eastAsiaTheme="minorEastAsia"/>
                <w:sz w:val="24"/>
                <w:szCs w:val="24"/>
                <w:lang w:val="en-US"/>
              </w:rPr>
              <w:tab/>
            </w:r>
            <w:r w:rsidR="00C62321" w:rsidRPr="00E12C22">
              <w:rPr>
                <w:rStyle w:val="Hyperlink"/>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sidR="00C62321">
              <w:rPr>
                <w:webHidden/>
              </w:rPr>
              <w:t>2</w:t>
            </w:r>
            <w:r w:rsidR="00C62321">
              <w:rPr>
                <w:webHidden/>
              </w:rPr>
              <w:fldChar w:fldCharType="end"/>
            </w:r>
          </w:hyperlink>
        </w:p>
        <w:p w14:paraId="751BFF65" w14:textId="77777777" w:rsidR="00C62321" w:rsidRDefault="009A0C38">
          <w:pPr>
            <w:pStyle w:val="TOC2"/>
            <w:rPr>
              <w:rFonts w:eastAsiaTheme="minorEastAsia"/>
              <w:sz w:val="24"/>
              <w:szCs w:val="24"/>
              <w:lang w:val="en-US"/>
            </w:rPr>
          </w:pPr>
          <w:hyperlink w:anchor="_Toc454366454" w:history="1">
            <w:r w:rsidR="00C62321" w:rsidRPr="00E12C22">
              <w:rPr>
                <w:rStyle w:val="Hyperlink"/>
              </w:rPr>
              <w:t>2.1</w:t>
            </w:r>
            <w:r w:rsidR="00C62321">
              <w:rPr>
                <w:rFonts w:eastAsiaTheme="minorEastAsia"/>
                <w:sz w:val="24"/>
                <w:szCs w:val="24"/>
                <w:lang w:val="en-US"/>
              </w:rPr>
              <w:tab/>
            </w:r>
            <w:r w:rsidR="00C62321" w:rsidRPr="00E12C22">
              <w:rPr>
                <w:rStyle w:val="Hyperlink"/>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sidR="00C62321">
              <w:rPr>
                <w:webHidden/>
              </w:rPr>
              <w:t>2</w:t>
            </w:r>
            <w:r w:rsidR="00C62321">
              <w:rPr>
                <w:webHidden/>
              </w:rPr>
              <w:fldChar w:fldCharType="end"/>
            </w:r>
          </w:hyperlink>
        </w:p>
        <w:p w14:paraId="4E21BF13" w14:textId="77777777" w:rsidR="00C62321" w:rsidRDefault="009A0C38">
          <w:pPr>
            <w:pStyle w:val="TOC2"/>
            <w:rPr>
              <w:rFonts w:eastAsiaTheme="minorEastAsia"/>
              <w:sz w:val="24"/>
              <w:szCs w:val="24"/>
              <w:lang w:val="en-US"/>
            </w:rPr>
          </w:pPr>
          <w:hyperlink w:anchor="_Toc454366455" w:history="1">
            <w:r w:rsidR="00C62321" w:rsidRPr="00E12C22">
              <w:rPr>
                <w:rStyle w:val="Hyperlink"/>
              </w:rPr>
              <w:t>2.2</w:t>
            </w:r>
            <w:r w:rsidR="00C62321">
              <w:rPr>
                <w:rFonts w:eastAsiaTheme="minorEastAsia"/>
                <w:sz w:val="24"/>
                <w:szCs w:val="24"/>
                <w:lang w:val="en-US"/>
              </w:rPr>
              <w:tab/>
            </w:r>
            <w:r w:rsidR="00C62321" w:rsidRPr="00E12C22">
              <w:rPr>
                <w:rStyle w:val="Hyperlink"/>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sidR="00C62321">
              <w:rPr>
                <w:webHidden/>
              </w:rPr>
              <w:t>2</w:t>
            </w:r>
            <w:r w:rsidR="00C62321">
              <w:rPr>
                <w:webHidden/>
              </w:rPr>
              <w:fldChar w:fldCharType="end"/>
            </w:r>
          </w:hyperlink>
        </w:p>
        <w:p w14:paraId="7FAC1FA1" w14:textId="77777777" w:rsidR="00C62321" w:rsidRDefault="009A0C38">
          <w:pPr>
            <w:pStyle w:val="TOC2"/>
            <w:rPr>
              <w:rFonts w:eastAsiaTheme="minorEastAsia"/>
              <w:sz w:val="24"/>
              <w:szCs w:val="24"/>
              <w:lang w:val="en-US"/>
            </w:rPr>
          </w:pPr>
          <w:hyperlink w:anchor="_Toc454366456" w:history="1">
            <w:r w:rsidR="00C62321" w:rsidRPr="00E12C22">
              <w:rPr>
                <w:rStyle w:val="Hyperlink"/>
              </w:rPr>
              <w:t>2.3</w:t>
            </w:r>
            <w:r w:rsidR="00C62321">
              <w:rPr>
                <w:rFonts w:eastAsiaTheme="minorEastAsia"/>
                <w:sz w:val="24"/>
                <w:szCs w:val="24"/>
                <w:lang w:val="en-US"/>
              </w:rPr>
              <w:tab/>
            </w:r>
            <w:r w:rsidR="00C62321" w:rsidRPr="00E12C22">
              <w:rPr>
                <w:rStyle w:val="Hyperlink"/>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sidR="00C62321">
              <w:rPr>
                <w:webHidden/>
              </w:rPr>
              <w:t>2</w:t>
            </w:r>
            <w:r w:rsidR="00C62321">
              <w:rPr>
                <w:webHidden/>
              </w:rPr>
              <w:fldChar w:fldCharType="end"/>
            </w:r>
          </w:hyperlink>
        </w:p>
        <w:p w14:paraId="09465AA1" w14:textId="77777777" w:rsidR="00C62321" w:rsidRDefault="009A0C38">
          <w:pPr>
            <w:pStyle w:val="TOC2"/>
            <w:rPr>
              <w:rFonts w:eastAsiaTheme="minorEastAsia"/>
              <w:sz w:val="24"/>
              <w:szCs w:val="24"/>
              <w:lang w:val="en-US"/>
            </w:rPr>
          </w:pPr>
          <w:hyperlink w:anchor="_Toc454366457" w:history="1">
            <w:r w:rsidR="00C62321" w:rsidRPr="00E12C22">
              <w:rPr>
                <w:rStyle w:val="Hyperlink"/>
              </w:rPr>
              <w:t>2.4</w:t>
            </w:r>
            <w:r w:rsidR="00C62321">
              <w:rPr>
                <w:rFonts w:eastAsiaTheme="minorEastAsia"/>
                <w:sz w:val="24"/>
                <w:szCs w:val="24"/>
                <w:lang w:val="en-US"/>
              </w:rPr>
              <w:tab/>
            </w:r>
            <w:r w:rsidR="00C62321" w:rsidRPr="00E12C22">
              <w:rPr>
                <w:rStyle w:val="Hyperlink"/>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sidR="00C62321">
              <w:rPr>
                <w:webHidden/>
              </w:rPr>
              <w:t>2</w:t>
            </w:r>
            <w:r w:rsidR="00C62321">
              <w:rPr>
                <w:webHidden/>
              </w:rPr>
              <w:fldChar w:fldCharType="end"/>
            </w:r>
          </w:hyperlink>
        </w:p>
        <w:p w14:paraId="6B0F7EC5" w14:textId="77777777" w:rsidR="00C62321" w:rsidRDefault="009A0C38">
          <w:pPr>
            <w:pStyle w:val="TOC2"/>
            <w:rPr>
              <w:rFonts w:eastAsiaTheme="minorEastAsia"/>
              <w:sz w:val="24"/>
              <w:szCs w:val="24"/>
              <w:lang w:val="en-US"/>
            </w:rPr>
          </w:pPr>
          <w:hyperlink w:anchor="_Toc454366458" w:history="1">
            <w:r w:rsidR="00C62321" w:rsidRPr="00E12C22">
              <w:rPr>
                <w:rStyle w:val="Hyperlink"/>
              </w:rPr>
              <w:t>2.5</w:t>
            </w:r>
            <w:r w:rsidR="00C62321">
              <w:rPr>
                <w:rFonts w:eastAsiaTheme="minorEastAsia"/>
                <w:sz w:val="24"/>
                <w:szCs w:val="24"/>
                <w:lang w:val="en-US"/>
              </w:rPr>
              <w:tab/>
            </w:r>
            <w:r w:rsidR="00C62321" w:rsidRPr="00E12C22">
              <w:rPr>
                <w:rStyle w:val="Hyperlink"/>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sidR="00C62321">
              <w:rPr>
                <w:webHidden/>
              </w:rPr>
              <w:t>2</w:t>
            </w:r>
            <w:r w:rsidR="00C62321">
              <w:rPr>
                <w:webHidden/>
              </w:rPr>
              <w:fldChar w:fldCharType="end"/>
            </w:r>
          </w:hyperlink>
        </w:p>
        <w:p w14:paraId="4C7F32D1" w14:textId="77777777" w:rsidR="00C62321" w:rsidRDefault="009A0C38" w:rsidP="00FB28B2">
          <w:pPr>
            <w:pStyle w:val="TOC1"/>
            <w:rPr>
              <w:rFonts w:eastAsiaTheme="minorEastAsia"/>
              <w:sz w:val="24"/>
              <w:szCs w:val="24"/>
              <w:lang w:val="en-US"/>
            </w:rPr>
          </w:pPr>
          <w:hyperlink w:anchor="_Toc454366459" w:history="1">
            <w:r w:rsidR="00C62321" w:rsidRPr="00E12C22">
              <w:rPr>
                <w:rStyle w:val="Hyperlink"/>
              </w:rPr>
              <w:t>3</w:t>
            </w:r>
            <w:r w:rsidR="00C62321">
              <w:rPr>
                <w:rFonts w:eastAsiaTheme="minorEastAsia"/>
                <w:sz w:val="24"/>
                <w:szCs w:val="24"/>
                <w:lang w:val="en-US"/>
              </w:rPr>
              <w:tab/>
            </w:r>
            <w:r w:rsidR="00C62321" w:rsidRPr="00E12C22">
              <w:rPr>
                <w:rStyle w:val="Hyperlink"/>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sidR="00C62321">
              <w:rPr>
                <w:webHidden/>
              </w:rPr>
              <w:t>5</w:t>
            </w:r>
            <w:r w:rsidR="00C62321">
              <w:rPr>
                <w:webHidden/>
              </w:rPr>
              <w:fldChar w:fldCharType="end"/>
            </w:r>
          </w:hyperlink>
        </w:p>
        <w:p w14:paraId="46CD6174" w14:textId="77777777" w:rsidR="00C62321" w:rsidRDefault="009A0C38" w:rsidP="00FB28B2">
          <w:pPr>
            <w:pStyle w:val="TOC1"/>
            <w:rPr>
              <w:rFonts w:eastAsiaTheme="minorEastAsia"/>
              <w:sz w:val="24"/>
              <w:szCs w:val="24"/>
              <w:lang w:val="en-US"/>
            </w:rPr>
          </w:pPr>
          <w:hyperlink w:anchor="_Toc454366460" w:history="1">
            <w:r w:rsidR="00C62321" w:rsidRPr="00E12C22">
              <w:rPr>
                <w:rStyle w:val="Hyperlink"/>
              </w:rPr>
              <w:t>4</w:t>
            </w:r>
            <w:r w:rsidR="00C62321">
              <w:rPr>
                <w:rFonts w:eastAsiaTheme="minorEastAsia"/>
                <w:sz w:val="24"/>
                <w:szCs w:val="24"/>
                <w:lang w:val="en-US"/>
              </w:rPr>
              <w:tab/>
            </w:r>
            <w:r w:rsidR="00C62321" w:rsidRPr="00E12C22">
              <w:rPr>
                <w:rStyle w:val="Hyperlink"/>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sidR="00C62321">
              <w:rPr>
                <w:webHidden/>
              </w:rPr>
              <w:t>6</w:t>
            </w:r>
            <w:r w:rsidR="00C62321">
              <w:rPr>
                <w:webHidden/>
              </w:rPr>
              <w:fldChar w:fldCharType="end"/>
            </w:r>
          </w:hyperlink>
        </w:p>
        <w:p w14:paraId="50207DB3" w14:textId="77777777" w:rsidR="00C62321" w:rsidRDefault="009A0C38">
          <w:pPr>
            <w:pStyle w:val="TOC2"/>
            <w:rPr>
              <w:rFonts w:eastAsiaTheme="minorEastAsia"/>
              <w:sz w:val="24"/>
              <w:szCs w:val="24"/>
              <w:lang w:val="en-US"/>
            </w:rPr>
          </w:pPr>
          <w:hyperlink w:anchor="_Toc454366461" w:history="1">
            <w:r w:rsidR="00C62321" w:rsidRPr="00E12C22">
              <w:rPr>
                <w:rStyle w:val="Hyperlink"/>
              </w:rPr>
              <w:t>4.1</w:t>
            </w:r>
            <w:r w:rsidR="00C62321">
              <w:rPr>
                <w:rFonts w:eastAsiaTheme="minorEastAsia"/>
                <w:sz w:val="24"/>
                <w:szCs w:val="24"/>
                <w:lang w:val="en-US"/>
              </w:rPr>
              <w:tab/>
            </w:r>
            <w:r w:rsidR="00C62321" w:rsidRPr="00E12C22">
              <w:rPr>
                <w:rStyle w:val="Hyperlink"/>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sidR="00C62321">
              <w:rPr>
                <w:webHidden/>
              </w:rPr>
              <w:t>6</w:t>
            </w:r>
            <w:r w:rsidR="00C62321">
              <w:rPr>
                <w:webHidden/>
              </w:rPr>
              <w:fldChar w:fldCharType="end"/>
            </w:r>
          </w:hyperlink>
        </w:p>
        <w:p w14:paraId="09831EB6" w14:textId="77777777" w:rsidR="00C62321" w:rsidRDefault="009A0C38">
          <w:pPr>
            <w:pStyle w:val="TOC2"/>
            <w:rPr>
              <w:rFonts w:eastAsiaTheme="minorEastAsia"/>
              <w:sz w:val="24"/>
              <w:szCs w:val="24"/>
              <w:lang w:val="en-US"/>
            </w:rPr>
          </w:pPr>
          <w:hyperlink w:anchor="_Toc454366462" w:history="1">
            <w:r w:rsidR="00C62321" w:rsidRPr="00E12C22">
              <w:rPr>
                <w:rStyle w:val="Hyperlink"/>
              </w:rPr>
              <w:t>4.2</w:t>
            </w:r>
            <w:r w:rsidR="00C62321">
              <w:rPr>
                <w:rFonts w:eastAsiaTheme="minorEastAsia"/>
                <w:sz w:val="24"/>
                <w:szCs w:val="24"/>
                <w:lang w:val="en-US"/>
              </w:rPr>
              <w:tab/>
            </w:r>
            <w:r w:rsidR="00C62321" w:rsidRPr="00E12C22">
              <w:rPr>
                <w:rStyle w:val="Hyperlink"/>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sidR="00C62321">
              <w:rPr>
                <w:webHidden/>
              </w:rPr>
              <w:t>6</w:t>
            </w:r>
            <w:r w:rsidR="00C62321">
              <w:rPr>
                <w:webHidden/>
              </w:rPr>
              <w:fldChar w:fldCharType="end"/>
            </w:r>
          </w:hyperlink>
        </w:p>
        <w:p w14:paraId="063DE810" w14:textId="77777777" w:rsidR="00C62321" w:rsidRDefault="009A0C38">
          <w:pPr>
            <w:pStyle w:val="TOC2"/>
            <w:rPr>
              <w:rFonts w:eastAsiaTheme="minorEastAsia"/>
              <w:sz w:val="24"/>
              <w:szCs w:val="24"/>
              <w:lang w:val="en-US"/>
            </w:rPr>
          </w:pPr>
          <w:hyperlink w:anchor="_Toc454366463" w:history="1">
            <w:r w:rsidR="00C62321" w:rsidRPr="00E12C22">
              <w:rPr>
                <w:rStyle w:val="Hyperlink"/>
              </w:rPr>
              <w:t>4.3</w:t>
            </w:r>
            <w:r w:rsidR="00C62321">
              <w:rPr>
                <w:rFonts w:eastAsiaTheme="minorEastAsia"/>
                <w:sz w:val="24"/>
                <w:szCs w:val="24"/>
                <w:lang w:val="en-US"/>
              </w:rPr>
              <w:tab/>
            </w:r>
            <w:r w:rsidR="00C62321" w:rsidRPr="00E12C22">
              <w:rPr>
                <w:rStyle w:val="Hyperlink"/>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sidR="00C62321">
              <w:rPr>
                <w:webHidden/>
              </w:rPr>
              <w:t>6</w:t>
            </w:r>
            <w:r w:rsidR="00C62321">
              <w:rPr>
                <w:webHidden/>
              </w:rPr>
              <w:fldChar w:fldCharType="end"/>
            </w:r>
          </w:hyperlink>
        </w:p>
        <w:p w14:paraId="0FFC6D48" w14:textId="77777777" w:rsidR="00C62321" w:rsidRDefault="009A0C38">
          <w:pPr>
            <w:pStyle w:val="TOC2"/>
            <w:rPr>
              <w:rFonts w:eastAsiaTheme="minorEastAsia"/>
              <w:sz w:val="24"/>
              <w:szCs w:val="24"/>
              <w:lang w:val="en-US"/>
            </w:rPr>
          </w:pPr>
          <w:hyperlink w:anchor="_Toc454366464" w:history="1">
            <w:r w:rsidR="00C62321" w:rsidRPr="00E12C22">
              <w:rPr>
                <w:rStyle w:val="Hyperlink"/>
              </w:rPr>
              <w:t>4.4</w:t>
            </w:r>
            <w:r w:rsidR="00C62321">
              <w:rPr>
                <w:rFonts w:eastAsiaTheme="minorEastAsia"/>
                <w:sz w:val="24"/>
                <w:szCs w:val="24"/>
                <w:lang w:val="en-US"/>
              </w:rPr>
              <w:tab/>
            </w:r>
            <w:r w:rsidR="00C62321" w:rsidRPr="00E12C22">
              <w:rPr>
                <w:rStyle w:val="Hyperlink"/>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sidR="00C62321">
              <w:rPr>
                <w:webHidden/>
              </w:rPr>
              <w:t>6</w:t>
            </w:r>
            <w:r w:rsidR="00C62321">
              <w:rPr>
                <w:webHidden/>
              </w:rPr>
              <w:fldChar w:fldCharType="end"/>
            </w:r>
          </w:hyperlink>
        </w:p>
        <w:p w14:paraId="61F910DC" w14:textId="77777777" w:rsidR="00C62321" w:rsidRDefault="009A0C38">
          <w:pPr>
            <w:pStyle w:val="TOC2"/>
            <w:rPr>
              <w:rFonts w:eastAsiaTheme="minorEastAsia"/>
              <w:sz w:val="24"/>
              <w:szCs w:val="24"/>
              <w:lang w:val="en-US"/>
            </w:rPr>
          </w:pPr>
          <w:hyperlink w:anchor="_Toc454366465" w:history="1">
            <w:r w:rsidR="00C62321" w:rsidRPr="00E12C22">
              <w:rPr>
                <w:rStyle w:val="Hyperlink"/>
              </w:rPr>
              <w:t>4.5</w:t>
            </w:r>
            <w:r w:rsidR="00C62321">
              <w:rPr>
                <w:rFonts w:eastAsiaTheme="minorEastAsia"/>
                <w:sz w:val="24"/>
                <w:szCs w:val="24"/>
                <w:lang w:val="en-US"/>
              </w:rPr>
              <w:tab/>
            </w:r>
            <w:r w:rsidR="00C62321" w:rsidRPr="00E12C22">
              <w:rPr>
                <w:rStyle w:val="Hyperlink"/>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sidR="00C62321">
              <w:rPr>
                <w:webHidden/>
              </w:rPr>
              <w:t>6</w:t>
            </w:r>
            <w:r w:rsidR="00C62321">
              <w:rPr>
                <w:webHidden/>
              </w:rPr>
              <w:fldChar w:fldCharType="end"/>
            </w:r>
          </w:hyperlink>
        </w:p>
        <w:p w14:paraId="2B08C07C" w14:textId="77777777" w:rsidR="00C62321" w:rsidRDefault="009A0C38" w:rsidP="00FB28B2">
          <w:pPr>
            <w:pStyle w:val="TOC1"/>
            <w:rPr>
              <w:rFonts w:eastAsiaTheme="minorEastAsia"/>
              <w:sz w:val="24"/>
              <w:szCs w:val="24"/>
              <w:lang w:val="en-US"/>
            </w:rPr>
          </w:pPr>
          <w:hyperlink w:anchor="_Toc454366466" w:history="1">
            <w:r w:rsidR="00C62321" w:rsidRPr="00E12C22">
              <w:rPr>
                <w:rStyle w:val="Hyperlink"/>
              </w:rPr>
              <w:t>5</w:t>
            </w:r>
            <w:r w:rsidR="00C62321">
              <w:rPr>
                <w:rFonts w:eastAsiaTheme="minorEastAsia"/>
                <w:sz w:val="24"/>
                <w:szCs w:val="24"/>
                <w:lang w:val="en-US"/>
              </w:rPr>
              <w:tab/>
            </w:r>
            <w:r w:rsidR="00C62321" w:rsidRPr="00E12C22">
              <w:rPr>
                <w:rStyle w:val="Hyperlink"/>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sidR="00C62321">
              <w:rPr>
                <w:webHidden/>
              </w:rPr>
              <w:t>7</w:t>
            </w:r>
            <w:r w:rsidR="00C62321">
              <w:rPr>
                <w:webHidden/>
              </w:rPr>
              <w:fldChar w:fldCharType="end"/>
            </w:r>
          </w:hyperlink>
        </w:p>
        <w:p w14:paraId="09CD127E" w14:textId="77777777" w:rsidR="00C62321" w:rsidRDefault="009A0C38" w:rsidP="00FB28B2">
          <w:pPr>
            <w:pStyle w:val="TOC1"/>
            <w:rPr>
              <w:rFonts w:eastAsiaTheme="minorEastAsia"/>
              <w:sz w:val="24"/>
              <w:szCs w:val="24"/>
              <w:lang w:val="en-US"/>
            </w:rPr>
          </w:pPr>
          <w:hyperlink w:anchor="_Toc454366467" w:history="1">
            <w:r w:rsidR="00C62321" w:rsidRPr="00E12C22">
              <w:rPr>
                <w:rStyle w:val="Hyperlink"/>
              </w:rPr>
              <w:t>6</w:t>
            </w:r>
            <w:r w:rsidR="00C62321">
              <w:rPr>
                <w:rFonts w:eastAsiaTheme="minorEastAsia"/>
                <w:sz w:val="24"/>
                <w:szCs w:val="24"/>
                <w:lang w:val="en-US"/>
              </w:rPr>
              <w:tab/>
            </w:r>
            <w:r w:rsidR="00C62321" w:rsidRPr="00E12C22">
              <w:rPr>
                <w:rStyle w:val="Hyperlink"/>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sidR="00C62321">
              <w:rPr>
                <w:webHidden/>
              </w:rPr>
              <w:t>8</w:t>
            </w:r>
            <w:r w:rsidR="00C62321">
              <w:rPr>
                <w:webHidden/>
              </w:rPr>
              <w:fldChar w:fldCharType="end"/>
            </w:r>
          </w:hyperlink>
        </w:p>
        <w:p w14:paraId="1B4B1D27" w14:textId="77777777" w:rsidR="00C62321" w:rsidRDefault="009A0C38">
          <w:pPr>
            <w:pStyle w:val="TOC2"/>
            <w:rPr>
              <w:rFonts w:eastAsiaTheme="minorEastAsia"/>
              <w:sz w:val="24"/>
              <w:szCs w:val="24"/>
              <w:lang w:val="en-US"/>
            </w:rPr>
          </w:pPr>
          <w:hyperlink w:anchor="_Toc454366468" w:history="1">
            <w:r w:rsidR="00C62321" w:rsidRPr="00E12C22">
              <w:rPr>
                <w:rStyle w:val="Hyperlink"/>
              </w:rPr>
              <w:t>6.1</w:t>
            </w:r>
            <w:r w:rsidR="00C62321">
              <w:rPr>
                <w:rFonts w:eastAsiaTheme="minorEastAsia"/>
                <w:sz w:val="24"/>
                <w:szCs w:val="24"/>
                <w:lang w:val="en-US"/>
              </w:rPr>
              <w:tab/>
            </w:r>
            <w:r w:rsidR="00C62321" w:rsidRPr="00E12C22">
              <w:rPr>
                <w:rStyle w:val="Hyperlink"/>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sidR="00C62321">
              <w:rPr>
                <w:webHidden/>
              </w:rPr>
              <w:t>8</w:t>
            </w:r>
            <w:r w:rsidR="00C62321">
              <w:rPr>
                <w:webHidden/>
              </w:rPr>
              <w:fldChar w:fldCharType="end"/>
            </w:r>
          </w:hyperlink>
        </w:p>
        <w:p w14:paraId="2BAA2F8B" w14:textId="77777777" w:rsidR="00C62321" w:rsidRDefault="009A0C38" w:rsidP="00FB28B2">
          <w:pPr>
            <w:pStyle w:val="TOC1"/>
            <w:rPr>
              <w:rFonts w:eastAsiaTheme="minorEastAsia"/>
              <w:sz w:val="24"/>
              <w:szCs w:val="24"/>
              <w:lang w:val="en-US"/>
            </w:rPr>
          </w:pPr>
          <w:hyperlink w:anchor="_Toc454366469" w:history="1">
            <w:r w:rsidR="00C62321" w:rsidRPr="00E12C22">
              <w:rPr>
                <w:rStyle w:val="Hyperlink"/>
              </w:rPr>
              <w:t>7</w:t>
            </w:r>
            <w:r w:rsidR="00C62321">
              <w:rPr>
                <w:rFonts w:eastAsiaTheme="minorEastAsia"/>
                <w:sz w:val="24"/>
                <w:szCs w:val="24"/>
                <w:lang w:val="en-US"/>
              </w:rPr>
              <w:tab/>
            </w:r>
            <w:r w:rsidR="00C62321" w:rsidRPr="00E12C22">
              <w:rPr>
                <w:rStyle w:val="Hyperlink"/>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sidR="00C62321">
              <w:rPr>
                <w:webHidden/>
              </w:rPr>
              <w:t>9</w:t>
            </w:r>
            <w:r w:rsidR="00C62321">
              <w:rPr>
                <w:webHidden/>
              </w:rPr>
              <w:fldChar w:fldCharType="end"/>
            </w:r>
          </w:hyperlink>
        </w:p>
        <w:p w14:paraId="3AEEC130" w14:textId="77777777" w:rsidR="00C62321" w:rsidRDefault="009A0C38" w:rsidP="00FB28B2">
          <w:pPr>
            <w:pStyle w:val="TOC1"/>
            <w:rPr>
              <w:rFonts w:eastAsiaTheme="minorEastAsia"/>
              <w:sz w:val="24"/>
              <w:szCs w:val="24"/>
              <w:lang w:val="en-US"/>
            </w:rPr>
          </w:pPr>
          <w:hyperlink w:anchor="_Toc454366470" w:history="1">
            <w:r w:rsidR="00C62321" w:rsidRPr="00E12C22">
              <w:rPr>
                <w:rStyle w:val="Hyperlink"/>
              </w:rPr>
              <w:t>8</w:t>
            </w:r>
            <w:r w:rsidR="00C62321">
              <w:rPr>
                <w:rFonts w:eastAsiaTheme="minorEastAsia"/>
                <w:sz w:val="24"/>
                <w:szCs w:val="24"/>
                <w:lang w:val="en-US"/>
              </w:rPr>
              <w:tab/>
            </w:r>
            <w:r w:rsidR="00C62321" w:rsidRPr="00E12C22">
              <w:rPr>
                <w:rStyle w:val="Hyperlink"/>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sidR="00C62321">
              <w:rPr>
                <w:webHidden/>
              </w:rPr>
              <w:t>10</w:t>
            </w:r>
            <w:r w:rsidR="00C62321">
              <w:rPr>
                <w:webHidden/>
              </w:rPr>
              <w:fldChar w:fldCharType="end"/>
            </w:r>
          </w:hyperlink>
        </w:p>
        <w:p w14:paraId="7476122B" w14:textId="77777777" w:rsidR="00C62321" w:rsidRDefault="009A0C38">
          <w:pPr>
            <w:pStyle w:val="TOC2"/>
            <w:rPr>
              <w:rFonts w:eastAsiaTheme="minorEastAsia"/>
              <w:sz w:val="24"/>
              <w:szCs w:val="24"/>
              <w:lang w:val="en-US"/>
            </w:rPr>
          </w:pPr>
          <w:hyperlink w:anchor="_Toc454366471" w:history="1">
            <w:r w:rsidR="00C62321" w:rsidRPr="00E12C22">
              <w:rPr>
                <w:rStyle w:val="Hyperlink"/>
              </w:rPr>
              <w:t>8.1</w:t>
            </w:r>
            <w:r w:rsidR="00C62321">
              <w:rPr>
                <w:rFonts w:eastAsiaTheme="minorEastAsia"/>
                <w:sz w:val="24"/>
                <w:szCs w:val="24"/>
                <w:lang w:val="en-US"/>
              </w:rPr>
              <w:tab/>
            </w:r>
            <w:r w:rsidR="00C62321" w:rsidRPr="00E12C22">
              <w:rPr>
                <w:rStyle w:val="Hyperlink"/>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sidR="00C62321">
              <w:rPr>
                <w:webHidden/>
              </w:rPr>
              <w:t>10</w:t>
            </w:r>
            <w:r w:rsidR="00C62321">
              <w:rPr>
                <w:webHidden/>
              </w:rPr>
              <w:fldChar w:fldCharType="end"/>
            </w:r>
          </w:hyperlink>
        </w:p>
        <w:p w14:paraId="70A4039D" w14:textId="77777777" w:rsidR="00C62321" w:rsidRDefault="009A0C38">
          <w:pPr>
            <w:pStyle w:val="TOC2"/>
            <w:rPr>
              <w:rFonts w:eastAsiaTheme="minorEastAsia"/>
              <w:sz w:val="24"/>
              <w:szCs w:val="24"/>
              <w:lang w:val="en-US"/>
            </w:rPr>
          </w:pPr>
          <w:hyperlink w:anchor="_Toc454366472" w:history="1">
            <w:r w:rsidR="00C62321" w:rsidRPr="00E12C22">
              <w:rPr>
                <w:rStyle w:val="Hyperlink"/>
              </w:rPr>
              <w:t>8.2</w:t>
            </w:r>
            <w:r w:rsidR="00C62321">
              <w:rPr>
                <w:rFonts w:eastAsiaTheme="minorEastAsia"/>
                <w:sz w:val="24"/>
                <w:szCs w:val="24"/>
                <w:lang w:val="en-US"/>
              </w:rPr>
              <w:tab/>
            </w:r>
            <w:r w:rsidR="00C62321" w:rsidRPr="00E12C22">
              <w:rPr>
                <w:rStyle w:val="Hyperlink"/>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sidR="00C62321">
              <w:rPr>
                <w:webHidden/>
              </w:rPr>
              <w:t>10</w:t>
            </w:r>
            <w:r w:rsidR="00C62321">
              <w:rPr>
                <w:webHidden/>
              </w:rPr>
              <w:fldChar w:fldCharType="end"/>
            </w:r>
          </w:hyperlink>
        </w:p>
        <w:p w14:paraId="5F2B91F3" w14:textId="77777777" w:rsidR="00C62321" w:rsidRDefault="009A0C38">
          <w:pPr>
            <w:pStyle w:val="TOC2"/>
            <w:rPr>
              <w:rFonts w:eastAsiaTheme="minorEastAsia"/>
              <w:sz w:val="24"/>
              <w:szCs w:val="24"/>
              <w:lang w:val="en-US"/>
            </w:rPr>
          </w:pPr>
          <w:hyperlink w:anchor="_Toc454366473" w:history="1">
            <w:r w:rsidR="00C62321" w:rsidRPr="00E12C22">
              <w:rPr>
                <w:rStyle w:val="Hyperlink"/>
              </w:rPr>
              <w:t>8.3</w:t>
            </w:r>
            <w:r w:rsidR="00C62321">
              <w:rPr>
                <w:rFonts w:eastAsiaTheme="minorEastAsia"/>
                <w:sz w:val="24"/>
                <w:szCs w:val="24"/>
                <w:lang w:val="en-US"/>
              </w:rPr>
              <w:tab/>
            </w:r>
            <w:r w:rsidR="00C62321" w:rsidRPr="00E12C22">
              <w:rPr>
                <w:rStyle w:val="Hyperlink"/>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sidR="00C62321">
              <w:rPr>
                <w:webHidden/>
              </w:rPr>
              <w:t>10</w:t>
            </w:r>
            <w:r w:rsidR="00C62321">
              <w:rPr>
                <w:webHidden/>
              </w:rPr>
              <w:fldChar w:fldCharType="end"/>
            </w:r>
          </w:hyperlink>
        </w:p>
        <w:p w14:paraId="258AF11E" w14:textId="77777777" w:rsidR="00C62321" w:rsidRDefault="009A0C38" w:rsidP="00FB28B2">
          <w:pPr>
            <w:pStyle w:val="TOC1"/>
            <w:rPr>
              <w:rFonts w:eastAsiaTheme="minorEastAsia"/>
              <w:sz w:val="24"/>
              <w:szCs w:val="24"/>
              <w:lang w:val="en-US"/>
            </w:rPr>
          </w:pPr>
          <w:hyperlink w:anchor="_Toc454366474" w:history="1">
            <w:r w:rsidR="00C62321" w:rsidRPr="00E12C22">
              <w:rPr>
                <w:rStyle w:val="Hyperlink"/>
              </w:rPr>
              <w:t>9</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sidR="00C62321">
              <w:rPr>
                <w:webHidden/>
              </w:rPr>
              <w:t>11</w:t>
            </w:r>
            <w:r w:rsidR="00C62321">
              <w:rPr>
                <w:webHidden/>
              </w:rPr>
              <w:fldChar w:fldCharType="end"/>
            </w:r>
          </w:hyperlink>
        </w:p>
        <w:p w14:paraId="5E50DD92" w14:textId="77777777" w:rsidR="00C62321" w:rsidRDefault="009A0C38">
          <w:pPr>
            <w:pStyle w:val="TOC2"/>
            <w:rPr>
              <w:rFonts w:eastAsiaTheme="minorEastAsia"/>
              <w:sz w:val="24"/>
              <w:szCs w:val="24"/>
              <w:lang w:val="en-US"/>
            </w:rPr>
          </w:pPr>
          <w:hyperlink w:anchor="_Toc454366475" w:history="1">
            <w:r w:rsidR="00C62321" w:rsidRPr="00E12C22">
              <w:rPr>
                <w:rStyle w:val="Hyperlink"/>
              </w:rPr>
              <w:t>9.1</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sidR="00C62321">
              <w:rPr>
                <w:webHidden/>
              </w:rPr>
              <w:t>11</w:t>
            </w:r>
            <w:r w:rsidR="00C62321">
              <w:rPr>
                <w:webHidden/>
              </w:rPr>
              <w:fldChar w:fldCharType="end"/>
            </w:r>
          </w:hyperlink>
        </w:p>
        <w:p w14:paraId="5F51036D" w14:textId="77777777" w:rsidR="00C62321" w:rsidRDefault="009A0C38">
          <w:pPr>
            <w:pStyle w:val="TOC2"/>
            <w:rPr>
              <w:rFonts w:eastAsiaTheme="minorEastAsia"/>
              <w:sz w:val="24"/>
              <w:szCs w:val="24"/>
              <w:lang w:val="en-US"/>
            </w:rPr>
          </w:pPr>
          <w:hyperlink w:anchor="_Toc454366476" w:history="1">
            <w:r w:rsidR="00C62321" w:rsidRPr="00E12C22">
              <w:rPr>
                <w:rStyle w:val="Hyperlink"/>
              </w:rPr>
              <w:t>9.2</w:t>
            </w:r>
            <w:r w:rsidR="00C62321">
              <w:rPr>
                <w:rFonts w:eastAsiaTheme="minorEastAsia"/>
                <w:sz w:val="24"/>
                <w:szCs w:val="24"/>
                <w:lang w:val="en-US"/>
              </w:rPr>
              <w:tab/>
            </w:r>
            <w:r w:rsidR="00C62321" w:rsidRPr="00E12C22">
              <w:rPr>
                <w:rStyle w:val="Hyperlink"/>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sidR="00C62321">
              <w:rPr>
                <w:webHidden/>
              </w:rPr>
              <w:t>11</w:t>
            </w:r>
            <w:r w:rsidR="00C62321">
              <w:rPr>
                <w:webHidden/>
              </w:rPr>
              <w:fldChar w:fldCharType="end"/>
            </w:r>
          </w:hyperlink>
        </w:p>
        <w:p w14:paraId="41FD6130" w14:textId="77777777" w:rsidR="00C62321" w:rsidRDefault="009A0C38" w:rsidP="00FB28B2">
          <w:pPr>
            <w:pStyle w:val="TOC1"/>
            <w:rPr>
              <w:rFonts w:eastAsiaTheme="minorEastAsia"/>
              <w:sz w:val="24"/>
              <w:szCs w:val="24"/>
              <w:lang w:val="en-US"/>
            </w:rPr>
          </w:pPr>
          <w:hyperlink w:anchor="_Toc454366477" w:history="1">
            <w:r w:rsidR="00C62321" w:rsidRPr="00E12C22">
              <w:rPr>
                <w:rStyle w:val="Hyperlink"/>
              </w:rPr>
              <w:t>10</w:t>
            </w:r>
            <w:r w:rsidR="00C62321">
              <w:rPr>
                <w:rFonts w:eastAsiaTheme="minorEastAsia"/>
                <w:sz w:val="24"/>
                <w:szCs w:val="24"/>
                <w:lang w:val="en-US"/>
              </w:rPr>
              <w:tab/>
            </w:r>
            <w:r w:rsidR="00C62321" w:rsidRPr="00E12C22">
              <w:rPr>
                <w:rStyle w:val="Hyperlink"/>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sidR="00C62321">
              <w:rPr>
                <w:webHidden/>
              </w:rPr>
              <w:t>12</w:t>
            </w:r>
            <w:r w:rsidR="00C62321">
              <w:rPr>
                <w:webHidden/>
              </w:rPr>
              <w:fldChar w:fldCharType="end"/>
            </w:r>
          </w:hyperlink>
        </w:p>
        <w:p w14:paraId="30863A31" w14:textId="77777777" w:rsidR="00C62321" w:rsidRDefault="009A0C38" w:rsidP="00FB28B2">
          <w:pPr>
            <w:pStyle w:val="TOC1"/>
            <w:rPr>
              <w:rFonts w:eastAsiaTheme="minorEastAsia"/>
              <w:sz w:val="24"/>
              <w:szCs w:val="24"/>
              <w:lang w:val="en-US"/>
            </w:rPr>
          </w:pPr>
          <w:hyperlink w:anchor="_Toc454366478" w:history="1">
            <w:r w:rsidR="00C62321" w:rsidRPr="00E12C22">
              <w:rPr>
                <w:rStyle w:val="Hyperlink"/>
              </w:rPr>
              <w:t>11</w:t>
            </w:r>
            <w:r w:rsidR="00C62321">
              <w:rPr>
                <w:rFonts w:eastAsiaTheme="minorEastAsia"/>
                <w:sz w:val="24"/>
                <w:szCs w:val="24"/>
                <w:lang w:val="en-US"/>
              </w:rPr>
              <w:tab/>
            </w:r>
            <w:r w:rsidR="00C62321" w:rsidRPr="00E12C22">
              <w:rPr>
                <w:rStyle w:val="Hyperlink"/>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sidR="00C62321">
              <w:rPr>
                <w:webHidden/>
              </w:rPr>
              <w:t>13</w:t>
            </w:r>
            <w:r w:rsidR="00C62321">
              <w:rPr>
                <w:webHidden/>
              </w:rPr>
              <w:fldChar w:fldCharType="end"/>
            </w:r>
          </w:hyperlink>
        </w:p>
        <w:p w14:paraId="287335C8" w14:textId="77777777" w:rsidR="00C62321" w:rsidRDefault="009A0C38">
          <w:pPr>
            <w:pStyle w:val="TOC2"/>
            <w:rPr>
              <w:rFonts w:eastAsiaTheme="minorEastAsia"/>
              <w:sz w:val="24"/>
              <w:szCs w:val="24"/>
              <w:lang w:val="en-US"/>
            </w:rPr>
          </w:pPr>
          <w:hyperlink w:anchor="_Toc454366479" w:history="1">
            <w:r w:rsidR="00C62321" w:rsidRPr="00E12C22">
              <w:rPr>
                <w:rStyle w:val="Hyperlink"/>
              </w:rPr>
              <w:t>11.1</w:t>
            </w:r>
            <w:r w:rsidR="00C62321">
              <w:rPr>
                <w:rFonts w:eastAsiaTheme="minorEastAsia"/>
                <w:sz w:val="24"/>
                <w:szCs w:val="24"/>
                <w:lang w:val="en-US"/>
              </w:rPr>
              <w:tab/>
            </w:r>
            <w:r w:rsidR="00C62321" w:rsidRPr="00E12C22">
              <w:rPr>
                <w:rStyle w:val="Hyperlink"/>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sidR="00C62321">
              <w:rPr>
                <w:webHidden/>
              </w:rPr>
              <w:t>13</w:t>
            </w:r>
            <w:r w:rsidR="00C62321">
              <w:rPr>
                <w:webHidden/>
              </w:rPr>
              <w:fldChar w:fldCharType="end"/>
            </w:r>
          </w:hyperlink>
        </w:p>
        <w:p w14:paraId="66E2F42C" w14:textId="77777777" w:rsidR="00C62321" w:rsidRDefault="009A0C38">
          <w:pPr>
            <w:pStyle w:val="TOC2"/>
            <w:rPr>
              <w:rFonts w:eastAsiaTheme="minorEastAsia"/>
              <w:sz w:val="24"/>
              <w:szCs w:val="24"/>
              <w:lang w:val="en-US"/>
            </w:rPr>
          </w:pPr>
          <w:hyperlink w:anchor="_Toc454366480" w:history="1">
            <w:r w:rsidR="00C62321" w:rsidRPr="00E12C22">
              <w:rPr>
                <w:rStyle w:val="Hyperlink"/>
              </w:rPr>
              <w:t>11.2</w:t>
            </w:r>
            <w:r w:rsidR="00C62321">
              <w:rPr>
                <w:rFonts w:eastAsiaTheme="minorEastAsia"/>
                <w:sz w:val="24"/>
                <w:szCs w:val="24"/>
                <w:lang w:val="en-US"/>
              </w:rPr>
              <w:tab/>
            </w:r>
            <w:r w:rsidR="00C62321" w:rsidRPr="00E12C22">
              <w:rPr>
                <w:rStyle w:val="Hyperlink"/>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sidR="00C62321">
              <w:rPr>
                <w:webHidden/>
              </w:rPr>
              <w:t>13</w:t>
            </w:r>
            <w:r w:rsidR="00C62321">
              <w:rPr>
                <w:webHidden/>
              </w:rPr>
              <w:fldChar w:fldCharType="end"/>
            </w:r>
          </w:hyperlink>
        </w:p>
        <w:p w14:paraId="2BBE36DE" w14:textId="77777777" w:rsidR="00C62321" w:rsidRDefault="009A0C38" w:rsidP="00FB28B2">
          <w:pPr>
            <w:pStyle w:val="TOC1"/>
            <w:rPr>
              <w:rFonts w:eastAsiaTheme="minorEastAsia"/>
              <w:sz w:val="24"/>
              <w:szCs w:val="24"/>
              <w:lang w:val="en-US"/>
            </w:rPr>
          </w:pPr>
          <w:hyperlink w:anchor="_Toc454366481" w:history="1">
            <w:r w:rsidR="00C62321" w:rsidRPr="00E12C22">
              <w:rPr>
                <w:rStyle w:val="Hyperlink"/>
              </w:rPr>
              <w:t>12</w:t>
            </w:r>
            <w:r w:rsidR="00C62321">
              <w:rPr>
                <w:rFonts w:eastAsiaTheme="minorEastAsia"/>
                <w:sz w:val="24"/>
                <w:szCs w:val="24"/>
                <w:lang w:val="en-US"/>
              </w:rPr>
              <w:tab/>
            </w:r>
            <w:r w:rsidR="00C62321" w:rsidRPr="00E12C22">
              <w:rPr>
                <w:rStyle w:val="Hyperlink"/>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sidR="00C62321">
              <w:rPr>
                <w:webHidden/>
              </w:rPr>
              <w:t>14</w:t>
            </w:r>
            <w:r w:rsidR="00C62321">
              <w:rPr>
                <w:webHidden/>
              </w:rPr>
              <w:fldChar w:fldCharType="end"/>
            </w:r>
          </w:hyperlink>
        </w:p>
        <w:p w14:paraId="3B4BB84B" w14:textId="77777777" w:rsidR="00C62321" w:rsidRDefault="009A0C38" w:rsidP="00FB28B2">
          <w:pPr>
            <w:pStyle w:val="TOC1"/>
            <w:rPr>
              <w:rFonts w:eastAsiaTheme="minorEastAsia"/>
              <w:sz w:val="24"/>
              <w:szCs w:val="24"/>
              <w:lang w:val="en-US"/>
            </w:rPr>
          </w:pPr>
          <w:hyperlink w:anchor="_Toc454366482" w:history="1">
            <w:r w:rsidR="00C62321" w:rsidRPr="00E12C22">
              <w:rPr>
                <w:rStyle w:val="Hyperlink"/>
              </w:rPr>
              <w:t>13</w:t>
            </w:r>
            <w:r w:rsidR="00C62321">
              <w:rPr>
                <w:rFonts w:eastAsiaTheme="minorEastAsia"/>
                <w:sz w:val="24"/>
                <w:szCs w:val="24"/>
                <w:lang w:val="en-US"/>
              </w:rPr>
              <w:tab/>
            </w:r>
            <w:r w:rsidR="00C62321" w:rsidRPr="00E12C22">
              <w:rPr>
                <w:rStyle w:val="Hyperlink"/>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sidR="00C62321">
              <w:rPr>
                <w:webHidden/>
              </w:rPr>
              <w:t>15</w:t>
            </w:r>
            <w:r w:rsidR="00C62321">
              <w:rPr>
                <w:webHidden/>
              </w:rPr>
              <w:fldChar w:fldCharType="end"/>
            </w:r>
          </w:hyperlink>
        </w:p>
        <w:p w14:paraId="62E9E053" w14:textId="77777777" w:rsidR="00C62321" w:rsidRDefault="009A0C38">
          <w:pPr>
            <w:pStyle w:val="TOC2"/>
            <w:rPr>
              <w:rFonts w:eastAsiaTheme="minorEastAsia"/>
              <w:sz w:val="24"/>
              <w:szCs w:val="24"/>
              <w:lang w:val="en-US"/>
            </w:rPr>
          </w:pPr>
          <w:hyperlink w:anchor="_Toc454366483" w:history="1">
            <w:r w:rsidR="00C62321" w:rsidRPr="00E12C22">
              <w:rPr>
                <w:rStyle w:val="Hyperlink"/>
              </w:rPr>
              <w:t>13.1</w:t>
            </w:r>
            <w:r w:rsidR="00C62321">
              <w:rPr>
                <w:rFonts w:eastAsiaTheme="minorEastAsia"/>
                <w:sz w:val="24"/>
                <w:szCs w:val="24"/>
                <w:lang w:val="en-US"/>
              </w:rPr>
              <w:tab/>
            </w:r>
            <w:r w:rsidR="00C62321" w:rsidRPr="00E12C22">
              <w:rPr>
                <w:rStyle w:val="Hyperlink"/>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sidR="00C62321">
              <w:rPr>
                <w:webHidden/>
              </w:rPr>
              <w:t>15</w:t>
            </w:r>
            <w:r w:rsidR="00C62321">
              <w:rPr>
                <w:webHidden/>
              </w:rPr>
              <w:fldChar w:fldCharType="end"/>
            </w:r>
          </w:hyperlink>
        </w:p>
        <w:p w14:paraId="414FAA24" w14:textId="77777777" w:rsidR="00C62321" w:rsidRDefault="009A0C38">
          <w:pPr>
            <w:pStyle w:val="TOC2"/>
            <w:rPr>
              <w:rFonts w:eastAsiaTheme="minorEastAsia"/>
              <w:sz w:val="24"/>
              <w:szCs w:val="24"/>
              <w:lang w:val="en-US"/>
            </w:rPr>
          </w:pPr>
          <w:hyperlink w:anchor="_Toc454366484" w:history="1">
            <w:r w:rsidR="00C62321" w:rsidRPr="00E12C22">
              <w:rPr>
                <w:rStyle w:val="Hyperlink"/>
              </w:rPr>
              <w:t>13.2</w:t>
            </w:r>
            <w:r w:rsidR="00C62321">
              <w:rPr>
                <w:rFonts w:eastAsiaTheme="minorEastAsia"/>
                <w:sz w:val="24"/>
                <w:szCs w:val="24"/>
                <w:lang w:val="en-US"/>
              </w:rPr>
              <w:tab/>
            </w:r>
            <w:r w:rsidR="00C62321" w:rsidRPr="00E12C22">
              <w:rPr>
                <w:rStyle w:val="Hyperlink"/>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sidR="00C62321">
              <w:rPr>
                <w:webHidden/>
              </w:rPr>
              <w:t>15</w:t>
            </w:r>
            <w:r w:rsidR="00C62321">
              <w:rPr>
                <w:webHidden/>
              </w:rPr>
              <w:fldChar w:fldCharType="end"/>
            </w:r>
          </w:hyperlink>
        </w:p>
        <w:p w14:paraId="283F06B0" w14:textId="77777777" w:rsidR="00C62321" w:rsidRDefault="009A0C38">
          <w:pPr>
            <w:pStyle w:val="TOC2"/>
            <w:rPr>
              <w:rFonts w:eastAsiaTheme="minorEastAsia"/>
              <w:sz w:val="24"/>
              <w:szCs w:val="24"/>
              <w:lang w:val="en-US"/>
            </w:rPr>
          </w:pPr>
          <w:hyperlink w:anchor="_Toc454366485" w:history="1">
            <w:r w:rsidR="00C62321" w:rsidRPr="00E12C22">
              <w:rPr>
                <w:rStyle w:val="Hyperlink"/>
              </w:rPr>
              <w:t>13.3</w:t>
            </w:r>
            <w:r w:rsidR="00C62321">
              <w:rPr>
                <w:rFonts w:eastAsiaTheme="minorEastAsia"/>
                <w:sz w:val="24"/>
                <w:szCs w:val="24"/>
                <w:lang w:val="en-US"/>
              </w:rPr>
              <w:tab/>
            </w:r>
            <w:r w:rsidR="00C62321" w:rsidRPr="00E12C22">
              <w:rPr>
                <w:rStyle w:val="Hyperlink"/>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sidR="00C62321">
              <w:rPr>
                <w:webHidden/>
              </w:rPr>
              <w:t>15</w:t>
            </w:r>
            <w:r w:rsidR="00C62321">
              <w:rPr>
                <w:webHidden/>
              </w:rPr>
              <w:fldChar w:fldCharType="end"/>
            </w:r>
          </w:hyperlink>
        </w:p>
        <w:p w14:paraId="14F05F16" w14:textId="77777777" w:rsidR="00C62321" w:rsidRDefault="009A0C38">
          <w:pPr>
            <w:pStyle w:val="TOC2"/>
            <w:rPr>
              <w:rFonts w:eastAsiaTheme="minorEastAsia"/>
              <w:sz w:val="24"/>
              <w:szCs w:val="24"/>
              <w:lang w:val="en-US"/>
            </w:rPr>
          </w:pPr>
          <w:hyperlink w:anchor="_Toc454366486" w:history="1">
            <w:r w:rsidR="00C62321" w:rsidRPr="00E12C22">
              <w:rPr>
                <w:rStyle w:val="Hyperlink"/>
              </w:rPr>
              <w:t>13.4</w:t>
            </w:r>
            <w:r w:rsidR="00C62321">
              <w:rPr>
                <w:rFonts w:eastAsiaTheme="minorEastAsia"/>
                <w:sz w:val="24"/>
                <w:szCs w:val="24"/>
                <w:lang w:val="en-US"/>
              </w:rPr>
              <w:tab/>
            </w:r>
            <w:r w:rsidR="00C62321" w:rsidRPr="00E12C22">
              <w:rPr>
                <w:rStyle w:val="Hyperlink"/>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sidR="00C62321">
              <w:rPr>
                <w:webHidden/>
              </w:rPr>
              <w:t>15</w:t>
            </w:r>
            <w:r w:rsidR="00C62321">
              <w:rPr>
                <w:webHidden/>
              </w:rPr>
              <w:fldChar w:fldCharType="end"/>
            </w:r>
          </w:hyperlink>
        </w:p>
        <w:p w14:paraId="647C9DF7" w14:textId="77777777" w:rsidR="00C62321" w:rsidRDefault="009A0C38">
          <w:pPr>
            <w:pStyle w:val="TOC2"/>
            <w:rPr>
              <w:rFonts w:eastAsiaTheme="minorEastAsia"/>
              <w:sz w:val="24"/>
              <w:szCs w:val="24"/>
              <w:lang w:val="en-US"/>
            </w:rPr>
          </w:pPr>
          <w:hyperlink w:anchor="_Toc454366487" w:history="1">
            <w:r w:rsidR="00C62321" w:rsidRPr="00E12C22">
              <w:rPr>
                <w:rStyle w:val="Hyperlink"/>
              </w:rPr>
              <w:t>13.5</w:t>
            </w:r>
            <w:r w:rsidR="00C62321">
              <w:rPr>
                <w:rFonts w:eastAsiaTheme="minorEastAsia"/>
                <w:sz w:val="24"/>
                <w:szCs w:val="24"/>
                <w:lang w:val="en-US"/>
              </w:rPr>
              <w:tab/>
            </w:r>
            <w:r w:rsidR="00C62321" w:rsidRPr="00E12C22">
              <w:rPr>
                <w:rStyle w:val="Hyperlink"/>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sidR="00C62321">
              <w:rPr>
                <w:webHidden/>
              </w:rPr>
              <w:t>15</w:t>
            </w:r>
            <w:r w:rsidR="00C62321">
              <w:rPr>
                <w:webHidden/>
              </w:rPr>
              <w:fldChar w:fldCharType="end"/>
            </w:r>
          </w:hyperlink>
        </w:p>
        <w:p w14:paraId="545E3094" w14:textId="77777777" w:rsidR="005D488C" w:rsidRDefault="005D488C">
          <w:r>
            <w:rPr>
              <w:b/>
              <w:bCs/>
              <w:noProof/>
            </w:rPr>
            <w:fldChar w:fldCharType="end"/>
          </w:r>
        </w:p>
      </w:sdtContent>
    </w:sdt>
    <w:p w14:paraId="3C7A79DA" w14:textId="77777777" w:rsidR="00B94D3B" w:rsidRDefault="00B94D3B" w:rsidP="004309B9"/>
    <w:p w14:paraId="6A684FC6" w14:textId="1AD5DB50" w:rsidR="00694330" w:rsidRDefault="00694330" w:rsidP="00694330">
      <w:pPr>
        <w:sectPr w:rsidR="00694330"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31306F73" w14:textId="3DD68991" w:rsidR="00694330" w:rsidRDefault="00694330" w:rsidP="00694330"/>
    <w:p w14:paraId="5ABBE4CD" w14:textId="74F8F48A" w:rsidR="00DD6D07" w:rsidRDefault="00DD6D07" w:rsidP="00694330">
      <w:pPr>
        <w:pStyle w:val="Heading1"/>
        <w:pageBreakBefore w:val="0"/>
      </w:pPr>
      <w:bookmarkStart w:id="1" w:name="_Toc454366452"/>
      <w:r>
        <w:t>Overview</w:t>
      </w:r>
      <w:bookmarkEnd w:id="1"/>
    </w:p>
    <w:p w14:paraId="125BB60F" w14:textId="77777777" w:rsidR="00DD6D07" w:rsidRPr="00ED692D" w:rsidRDefault="00DD6D07" w:rsidP="00DD6D07">
      <w:pPr>
        <w:rPr>
          <w:i/>
        </w:rPr>
      </w:pPr>
      <w:r w:rsidRPr="00ED692D">
        <w:rPr>
          <w:i/>
        </w:rPr>
        <w:t>On the first page include the following information:</w:t>
      </w:r>
    </w:p>
    <w:p w14:paraId="63642B9A" w14:textId="77777777" w:rsidR="00DD6D07" w:rsidRDefault="00DD6D07" w:rsidP="00DD6D07">
      <w:r>
        <w:t xml:space="preserve">Producer name: </w:t>
      </w:r>
      <w:r>
        <w:tab/>
        <w:t>[Name of organisation]</w:t>
      </w:r>
    </w:p>
    <w:p w14:paraId="14E98EBC" w14:textId="77777777" w:rsidR="00DD6D07" w:rsidRDefault="00DD6D07" w:rsidP="00DD6D07">
      <w:r>
        <w:t>Producer location:</w:t>
      </w:r>
      <w:r>
        <w:tab/>
        <w:t xml:space="preserve">[physical address. If multiple, specify head office </w:t>
      </w:r>
      <w:proofErr w:type="spellStart"/>
      <w:r>
        <w:t>wrt</w:t>
      </w:r>
      <w:proofErr w:type="spellEnd"/>
      <w:r>
        <w:t xml:space="preserve"> SBP certification]</w:t>
      </w:r>
    </w:p>
    <w:p w14:paraId="5F158954" w14:textId="77777777" w:rsidR="00DD6D07" w:rsidRDefault="00DD6D07" w:rsidP="00DD6D07">
      <w:r>
        <w:t>Geographic position:</w:t>
      </w:r>
      <w:r>
        <w:tab/>
        <w:t>[Lat E/W ### degrees ## minutes, Long N/S ### degrees ## minutes]</w:t>
      </w:r>
    </w:p>
    <w:p w14:paraId="58423CD9" w14:textId="77777777" w:rsidR="00DD6D07" w:rsidRDefault="00DD6D07" w:rsidP="00DD6D07">
      <w:r>
        <w:t>Primary contact:</w:t>
      </w:r>
      <w:r>
        <w:tab/>
        <w:t>[Name of contact person for SBP, address, telephone, email]</w:t>
      </w:r>
    </w:p>
    <w:p w14:paraId="002528CD" w14:textId="77777777" w:rsidR="00DD6D07" w:rsidRDefault="00DD6D07" w:rsidP="00DD6D07">
      <w:r>
        <w:t>Company website:</w:t>
      </w:r>
      <w:r>
        <w:tab/>
        <w:t>[e.g. www.companyname]</w:t>
      </w:r>
    </w:p>
    <w:p w14:paraId="2C9AFD64" w14:textId="77777777" w:rsidR="00DD6D07" w:rsidRDefault="00DD6D07" w:rsidP="00DD6D07">
      <w:r>
        <w:t>Date report finalised:</w:t>
      </w:r>
      <w:r>
        <w:tab/>
        <w:t>[Date of approval by senior management; format DD/MMM/YYYY]</w:t>
      </w:r>
    </w:p>
    <w:p w14:paraId="50F7B2A8" w14:textId="77777777" w:rsidR="00DD6D07" w:rsidRDefault="00DD6D07" w:rsidP="00DD6D07">
      <w:r>
        <w:t>Close of last CB audit:</w:t>
      </w:r>
      <w:r>
        <w:tab/>
        <w:t>[Date and location of the closing meeting CB]</w:t>
      </w:r>
    </w:p>
    <w:p w14:paraId="498DAA47" w14:textId="77777777" w:rsidR="00DD6D07" w:rsidRDefault="00DD6D07" w:rsidP="00DD6D07">
      <w:r>
        <w:t>Name of CB:</w:t>
      </w:r>
      <w:r>
        <w:tab/>
      </w:r>
      <w:r>
        <w:tab/>
        <w:t>[CB Name]</w:t>
      </w:r>
    </w:p>
    <w:p w14:paraId="5ACA3810" w14:textId="77777777" w:rsidR="00DD6D07" w:rsidRDefault="00DD6D07" w:rsidP="00DD6D07">
      <w:r>
        <w:t>Translations from English:</w:t>
      </w:r>
      <w:r>
        <w:tab/>
        <w:t>[Yes/No/NA as appropriate]</w:t>
      </w:r>
    </w:p>
    <w:p w14:paraId="1AD5A897" w14:textId="4D207250" w:rsidR="00DD6D07" w:rsidRDefault="00DD6D07" w:rsidP="00DD6D07">
      <w:r>
        <w:t>SBP Standard(s) used:</w:t>
      </w:r>
      <w:r>
        <w:tab/>
      </w:r>
      <w:r w:rsidR="00493940">
        <w:tab/>
      </w:r>
      <w:r>
        <w:t>[e.g. Standard 1 version 1.0, Standard 2 version 1.1]</w:t>
      </w:r>
    </w:p>
    <w:p w14:paraId="11B1561E" w14:textId="713303AA" w:rsidR="00DD6D07" w:rsidRDefault="00DD6D07" w:rsidP="00DD6D07">
      <w:r>
        <w:t>Weblink to Standard(s) used:</w:t>
      </w:r>
      <w:r>
        <w:tab/>
      </w:r>
      <w:hyperlink r:id="rId14" w:history="1">
        <w:r w:rsidR="00493940" w:rsidRPr="00D84BC9">
          <w:rPr>
            <w:rStyle w:val="Hyperlink"/>
          </w:rPr>
          <w:t>https://sbp-cert.org/documents/standards-documents/standards</w:t>
        </w:r>
      </w:hyperlink>
      <w:r w:rsidR="00493940">
        <w:rPr>
          <w:rStyle w:val="Hyperlink"/>
        </w:rPr>
        <w:t xml:space="preserve"> </w:t>
      </w:r>
      <w:r>
        <w:t xml:space="preserve"> </w:t>
      </w:r>
    </w:p>
    <w:p w14:paraId="5B416549" w14:textId="77777777" w:rsidR="00DD6D07" w:rsidRDefault="00DD6D07" w:rsidP="00DD6D07">
      <w:r>
        <w:t xml:space="preserve">SBP Endorsed Regional Risk Assessment: </w:t>
      </w:r>
      <w:r>
        <w:tab/>
        <w:t>[Reference endorsed RRA or ‘not applicable’]</w:t>
      </w:r>
    </w:p>
    <w:p w14:paraId="76D777AF" w14:textId="70CE5415" w:rsidR="00DD6D07" w:rsidRDefault="00DD6D07" w:rsidP="00DD6D07">
      <w:r>
        <w:t xml:space="preserve">Weblink to SBE on Company website: </w:t>
      </w:r>
      <w:r>
        <w:tab/>
      </w:r>
      <w:r w:rsidR="00493940">
        <w:tab/>
      </w:r>
      <w:r>
        <w:t xml:space="preserve">[e.g. </w:t>
      </w:r>
      <w:hyperlink r:id="rId15" w:history="1">
        <w:r w:rsidRPr="0098087C">
          <w:rPr>
            <w:rStyle w:val="Hyperlink"/>
          </w:rPr>
          <w:t>www.bp.com</w:t>
        </w:r>
      </w:hyperlink>
      <w:r>
        <w:t>]</w:t>
      </w:r>
    </w:p>
    <w:p w14:paraId="4317706E" w14:textId="77777777" w:rsidR="00DD6D07" w:rsidRDefault="00DD6D07" w:rsidP="00DD6D07"/>
    <w:tbl>
      <w:tblPr>
        <w:tblStyle w:val="TableGrid"/>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AB7B22">
        <w:trPr>
          <w:trHeight w:val="647"/>
        </w:trPr>
        <w:tc>
          <w:tcPr>
            <w:tcW w:w="9350" w:type="dxa"/>
            <w:gridSpan w:val="5"/>
            <w:shd w:val="clear" w:color="auto" w:fill="315644" w:themeFill="accent3" w:themeFillShade="80"/>
            <w:vAlign w:val="center"/>
          </w:tcPr>
          <w:p w14:paraId="75410F8A" w14:textId="77777777" w:rsidR="00DD6D07" w:rsidRPr="00477B62" w:rsidRDefault="00DD6D07" w:rsidP="00AB7B22">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AB7B22">
        <w:trPr>
          <w:trHeight w:val="620"/>
        </w:trPr>
        <w:tc>
          <w:tcPr>
            <w:tcW w:w="1861" w:type="dxa"/>
            <w:shd w:val="clear" w:color="auto" w:fill="A3CAB8" w:themeFill="accent3" w:themeFillTint="99"/>
            <w:vAlign w:val="center"/>
          </w:tcPr>
          <w:p w14:paraId="3BDF399E" w14:textId="77777777" w:rsidR="00DD6D07" w:rsidRPr="00ED692D" w:rsidRDefault="00DD6D07" w:rsidP="00AB7B22">
            <w:pPr>
              <w:spacing w:before="120" w:line="240" w:lineRule="auto"/>
              <w:jc w:val="center"/>
              <w:rPr>
                <w:b/>
                <w:lang w:val="en-US"/>
              </w:rPr>
            </w:pPr>
            <w:r w:rsidRPr="00ED692D">
              <w:rPr>
                <w:b/>
                <w:lang w:val="en-US"/>
              </w:rPr>
              <w:t>Main (Initial)</w:t>
            </w:r>
          </w:p>
          <w:p w14:paraId="7DB23AF6" w14:textId="77777777" w:rsidR="00DD6D07" w:rsidRPr="00ED692D" w:rsidRDefault="00DD6D07" w:rsidP="00AB7B22">
            <w:pPr>
              <w:spacing w:after="120" w:line="240" w:lineRule="auto"/>
              <w:jc w:val="center"/>
              <w:rPr>
                <w:b/>
                <w:lang w:val="en-US"/>
              </w:rPr>
            </w:pPr>
            <w:r w:rsidRPr="00ED692D">
              <w:rPr>
                <w:b/>
                <w:lang w:val="en-US"/>
              </w:rPr>
              <w:t>Evaluation</w:t>
            </w:r>
          </w:p>
        </w:tc>
        <w:tc>
          <w:tcPr>
            <w:tcW w:w="1872" w:type="dxa"/>
            <w:shd w:val="clear" w:color="auto" w:fill="A3CAB8" w:themeFill="accent3" w:themeFillTint="99"/>
            <w:vAlign w:val="center"/>
          </w:tcPr>
          <w:p w14:paraId="398CE408" w14:textId="77777777" w:rsidR="00DD6D07" w:rsidRPr="00ED692D" w:rsidRDefault="00DD6D07" w:rsidP="00AB7B22">
            <w:pPr>
              <w:spacing w:before="120" w:line="240" w:lineRule="auto"/>
              <w:jc w:val="center"/>
              <w:rPr>
                <w:b/>
                <w:lang w:val="en-US"/>
              </w:rPr>
            </w:pPr>
            <w:r w:rsidRPr="00ED692D">
              <w:rPr>
                <w:b/>
                <w:lang w:val="en-US"/>
              </w:rPr>
              <w:t>First</w:t>
            </w:r>
          </w:p>
          <w:p w14:paraId="6D14D9B3" w14:textId="77777777" w:rsidR="00DD6D07" w:rsidRPr="00ED692D" w:rsidRDefault="00DD6D07" w:rsidP="00AB7B22">
            <w:pPr>
              <w:spacing w:after="120" w:line="240" w:lineRule="auto"/>
              <w:jc w:val="center"/>
              <w:rPr>
                <w:b/>
                <w:lang w:val="en-US"/>
              </w:rPr>
            </w:pPr>
            <w:r w:rsidRPr="00ED692D">
              <w:rPr>
                <w:b/>
                <w:lang w:val="en-US"/>
              </w:rPr>
              <w:t>Surveillance</w:t>
            </w:r>
          </w:p>
        </w:tc>
        <w:tc>
          <w:tcPr>
            <w:tcW w:w="1872" w:type="dxa"/>
            <w:shd w:val="clear" w:color="auto" w:fill="A3CAB8" w:themeFill="accent3" w:themeFillTint="99"/>
            <w:vAlign w:val="center"/>
          </w:tcPr>
          <w:p w14:paraId="53F09D37" w14:textId="77777777" w:rsidR="00DD6D07" w:rsidRPr="00ED692D" w:rsidRDefault="00DD6D07" w:rsidP="00AB7B22">
            <w:pPr>
              <w:spacing w:before="120" w:after="120" w:line="240" w:lineRule="auto"/>
              <w:jc w:val="center"/>
              <w:rPr>
                <w:b/>
                <w:lang w:val="en-US"/>
              </w:rPr>
            </w:pPr>
            <w:r w:rsidRPr="00ED692D">
              <w:rPr>
                <w:b/>
                <w:lang w:val="en-US"/>
              </w:rPr>
              <w:t>Second Surveillance</w:t>
            </w:r>
          </w:p>
        </w:tc>
        <w:tc>
          <w:tcPr>
            <w:tcW w:w="1872" w:type="dxa"/>
            <w:shd w:val="clear" w:color="auto" w:fill="A3CAB8" w:themeFill="accent3" w:themeFillTint="99"/>
            <w:vAlign w:val="center"/>
          </w:tcPr>
          <w:p w14:paraId="50CC241E" w14:textId="77777777" w:rsidR="00DD6D07" w:rsidRDefault="00DD6D07" w:rsidP="00AB7B22">
            <w:pPr>
              <w:spacing w:before="120" w:line="240" w:lineRule="auto"/>
              <w:jc w:val="center"/>
              <w:rPr>
                <w:b/>
                <w:lang w:val="en-US"/>
              </w:rPr>
            </w:pPr>
            <w:r w:rsidRPr="00ED692D">
              <w:rPr>
                <w:b/>
                <w:lang w:val="en-US"/>
              </w:rPr>
              <w:t>Third</w:t>
            </w:r>
          </w:p>
          <w:p w14:paraId="42926445" w14:textId="77777777" w:rsidR="00DD6D07" w:rsidRPr="00ED692D" w:rsidRDefault="00DD6D07" w:rsidP="00AB7B22">
            <w:pPr>
              <w:spacing w:after="120" w:line="240" w:lineRule="auto"/>
              <w:jc w:val="center"/>
              <w:rPr>
                <w:b/>
                <w:lang w:val="en-US"/>
              </w:rPr>
            </w:pPr>
            <w:r w:rsidRPr="00ED692D">
              <w:rPr>
                <w:b/>
                <w:lang w:val="en-US"/>
              </w:rPr>
              <w:t>Surveillance</w:t>
            </w:r>
          </w:p>
        </w:tc>
        <w:tc>
          <w:tcPr>
            <w:tcW w:w="1873" w:type="dxa"/>
            <w:shd w:val="clear" w:color="auto" w:fill="A3CAB8" w:themeFill="accent3" w:themeFillTint="99"/>
            <w:vAlign w:val="center"/>
          </w:tcPr>
          <w:p w14:paraId="051D8EF3" w14:textId="77777777" w:rsidR="00DD6D07" w:rsidRDefault="00DD6D07" w:rsidP="00AB7B22">
            <w:pPr>
              <w:spacing w:before="120" w:line="240" w:lineRule="auto"/>
              <w:jc w:val="center"/>
              <w:rPr>
                <w:b/>
                <w:lang w:val="en-US"/>
              </w:rPr>
            </w:pPr>
            <w:r w:rsidRPr="00ED692D">
              <w:rPr>
                <w:b/>
                <w:lang w:val="en-US"/>
              </w:rPr>
              <w:t>Fourth</w:t>
            </w:r>
          </w:p>
          <w:p w14:paraId="5A01B89F" w14:textId="77777777" w:rsidR="00DD6D07" w:rsidRPr="00ED692D" w:rsidRDefault="00DD6D07" w:rsidP="00AB7B22">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AB7B22">
        <w:trPr>
          <w:trHeight w:val="710"/>
        </w:trPr>
        <w:tc>
          <w:tcPr>
            <w:tcW w:w="1861" w:type="dxa"/>
            <w:vAlign w:val="center"/>
          </w:tcPr>
          <w:p w14:paraId="24C00F4E"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3" w:type="dxa"/>
            <w:vAlign w:val="center"/>
          </w:tcPr>
          <w:p w14:paraId="47943022"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Default="00DD6D07" w:rsidP="00DD6D07">
      <w:pPr>
        <w:pStyle w:val="Heading1"/>
      </w:pPr>
      <w:bookmarkStart w:id="2" w:name="_Toc454366453"/>
      <w:r>
        <w:lastRenderedPageBreak/>
        <w:t>Description of the Supply Base</w:t>
      </w:r>
      <w:bookmarkEnd w:id="2"/>
    </w:p>
    <w:p w14:paraId="75C2BDD5" w14:textId="6014347F" w:rsidR="00DD6D07" w:rsidRDefault="00DD6D07" w:rsidP="00DD6D07">
      <w:pPr>
        <w:pStyle w:val="Heading2"/>
      </w:pPr>
      <w:bookmarkStart w:id="3" w:name="_Toc454366454"/>
      <w:r>
        <w:t>General description</w:t>
      </w:r>
      <w:bookmarkEnd w:id="3"/>
    </w:p>
    <w:p w14:paraId="022EE094" w14:textId="77777777" w:rsidR="00DD6D07" w:rsidRPr="00360FA4" w:rsidRDefault="00DD6D07" w:rsidP="00DD6D07">
      <w:pPr>
        <w:rPr>
          <w:i/>
        </w:rPr>
      </w:pPr>
      <w:r w:rsidRPr="00360FA4">
        <w:rPr>
          <w:i/>
        </w:rPr>
        <w:t>Provide a general description of the supply base within the regional context including country of harvest.  Include a comparison of the scale of harvesting compared to other forest based industries in the region. Provide a general description of the forest resources (land use and ownership status, socio-economic conditions, forest composition, profile of adjacent lands).</w:t>
      </w:r>
    </w:p>
    <w:p w14:paraId="5B6A4B95" w14:textId="77777777" w:rsidR="00DD6D07" w:rsidRPr="00360FA4" w:rsidRDefault="00DD6D07" w:rsidP="00DD6D07">
      <w:pPr>
        <w:rPr>
          <w:i/>
        </w:rPr>
      </w:pPr>
      <w:r w:rsidRPr="00360FA4">
        <w:rPr>
          <w:i/>
        </w:rPr>
        <w:t>The description must include a description of the forestry management practices or land management practices used and the presence of any CITES or IUCN species.</w:t>
      </w:r>
    </w:p>
    <w:p w14:paraId="17E2675A" w14:textId="77777777" w:rsidR="00DD6D07" w:rsidRPr="00360FA4" w:rsidRDefault="00DD6D07" w:rsidP="00DD6D07">
      <w:pPr>
        <w:rPr>
          <w:i/>
        </w:rPr>
      </w:pPr>
      <w:r w:rsidRPr="00360FA4">
        <w:rPr>
          <w:i/>
        </w:rPr>
        <w:t>Include an overview of the proportions of SBP feedstock product groups (Controlled Feedstock, SBP-compliant Primary Feedstock, SBP-compliant Secondary Feedstock, SBP-compliant Tertiary Feedstock, SBP non-compliant Feedstock) showing the proportions of each which are certified and uncertified.  Provide an indication of the number of suppliers for each SBP feedstock product group. Include species mix.</w:t>
      </w:r>
    </w:p>
    <w:p w14:paraId="63A3B877" w14:textId="77777777" w:rsidR="00DD6D07" w:rsidRDefault="00DD6D07" w:rsidP="00DD6D07">
      <w:pPr>
        <w:pStyle w:val="Heading2"/>
      </w:pPr>
      <w:bookmarkStart w:id="4" w:name="_Toc412646197"/>
      <w:bookmarkStart w:id="5" w:name="_Toc454366455"/>
      <w:r>
        <w:t>Actions taken to promote certification amongst feedstock supplier</w:t>
      </w:r>
      <w:bookmarkEnd w:id="4"/>
      <w:bookmarkEnd w:id="5"/>
    </w:p>
    <w:p w14:paraId="1AE8A618" w14:textId="77777777" w:rsidR="00DD6D07" w:rsidRPr="00360FA4" w:rsidRDefault="00DD6D07" w:rsidP="00DD6D07">
      <w:pPr>
        <w:ind w:left="567" w:hanging="567"/>
        <w:rPr>
          <w:i/>
        </w:rPr>
      </w:pPr>
      <w:r w:rsidRPr="00360FA4">
        <w:rPr>
          <w:i/>
        </w:rPr>
        <w:t>Provide a description of actions taken to promote certification amongst feedstock supplier.</w:t>
      </w:r>
    </w:p>
    <w:p w14:paraId="6A3899AB" w14:textId="77777777" w:rsidR="00DD6D07" w:rsidRDefault="00DD6D07" w:rsidP="00DD6D07">
      <w:pPr>
        <w:pStyle w:val="Heading2"/>
      </w:pPr>
      <w:bookmarkStart w:id="6" w:name="_Toc412646198"/>
      <w:bookmarkStart w:id="7" w:name="_Toc454366456"/>
      <w:r>
        <w:t>Final harvest sampling programme</w:t>
      </w:r>
      <w:bookmarkEnd w:id="6"/>
      <w:bookmarkEnd w:id="7"/>
    </w:p>
    <w:p w14:paraId="186C22BE" w14:textId="77777777" w:rsidR="00DD6D07" w:rsidRDefault="00DD6D07" w:rsidP="00DD6D07">
      <w:pPr>
        <w:rPr>
          <w:i/>
        </w:rPr>
      </w:pPr>
      <w:r w:rsidRPr="00360FA4">
        <w:rPr>
          <w:i/>
        </w:rPr>
        <w:t xml:space="preserve">Provide a description of the process and results from the sampling programme undertaken to determine the proportion of final </w:t>
      </w:r>
      <w:proofErr w:type="spellStart"/>
      <w:r w:rsidRPr="00360FA4">
        <w:rPr>
          <w:i/>
        </w:rPr>
        <w:t>fellings</w:t>
      </w:r>
      <w:proofErr w:type="spellEnd"/>
      <w:r w:rsidRPr="00360FA4">
        <w:rPr>
          <w:i/>
        </w:rPr>
        <w:t xml:space="preserve"> which ends up in biomass compared to other end uses.  This is only applicable for final </w:t>
      </w:r>
      <w:proofErr w:type="spellStart"/>
      <w:r w:rsidRPr="00360FA4">
        <w:rPr>
          <w:i/>
        </w:rPr>
        <w:t>fellings</w:t>
      </w:r>
      <w:proofErr w:type="spellEnd"/>
      <w:r w:rsidRPr="00360FA4">
        <w:rPr>
          <w:i/>
        </w:rPr>
        <w:t xml:space="preserve"> (not </w:t>
      </w:r>
      <w:proofErr w:type="spellStart"/>
      <w:r w:rsidRPr="00360FA4">
        <w:rPr>
          <w:i/>
        </w:rPr>
        <w:t>thinnings</w:t>
      </w:r>
      <w:proofErr w:type="spellEnd"/>
      <w:r w:rsidRPr="00360FA4">
        <w:rPr>
          <w:i/>
        </w:rPr>
        <w:t>) from stands with an expected rotation length of more than 40 years.</w:t>
      </w:r>
    </w:p>
    <w:p w14:paraId="077DA2E7" w14:textId="77777777" w:rsidR="00DD6D07" w:rsidRDefault="00DD6D07" w:rsidP="00DD6D07">
      <w:pPr>
        <w:pStyle w:val="Heading2"/>
      </w:pPr>
      <w:bookmarkStart w:id="8" w:name="_Toc412646199"/>
      <w:bookmarkStart w:id="9" w:name="_Toc454366457"/>
      <w:r>
        <w:t>Flow diagram of feedstock inputs showing feedstock type [optional]</w:t>
      </w:r>
      <w:bookmarkEnd w:id="8"/>
      <w:bookmarkEnd w:id="9"/>
    </w:p>
    <w:p w14:paraId="79DF1D27" w14:textId="77777777" w:rsidR="00DD6D07" w:rsidRPr="009813C7" w:rsidRDefault="00DD6D07" w:rsidP="00DD6D07">
      <w:pPr>
        <w:rPr>
          <w:i/>
        </w:rPr>
      </w:pPr>
      <w:r w:rsidRPr="009813C7">
        <w:rPr>
          <w:i/>
        </w:rPr>
        <w:t>Insert flow diagram</w:t>
      </w:r>
      <w:r>
        <w:rPr>
          <w:i/>
        </w:rPr>
        <w:t>.</w:t>
      </w:r>
    </w:p>
    <w:p w14:paraId="7F6E6BEE" w14:textId="77777777" w:rsidR="00DD6D07" w:rsidRDefault="00DD6D07" w:rsidP="00DD6D07">
      <w:pPr>
        <w:pStyle w:val="Heading2"/>
      </w:pPr>
      <w:bookmarkStart w:id="10" w:name="_Toc412646200"/>
      <w:bookmarkStart w:id="11" w:name="_Toc454366458"/>
      <w:r>
        <w:t>Quantification of the Supply Base</w:t>
      </w:r>
      <w:bookmarkEnd w:id="10"/>
      <w:bookmarkEnd w:id="11"/>
    </w:p>
    <w:p w14:paraId="4A2F98F3" w14:textId="77777777" w:rsidR="00DD6D07" w:rsidRPr="00360FA4" w:rsidRDefault="00DD6D07" w:rsidP="00DD6D07">
      <w:pPr>
        <w:rPr>
          <w:i/>
        </w:rPr>
      </w:pPr>
      <w:r w:rsidRPr="00360FA4">
        <w:rPr>
          <w:i/>
        </w:rPr>
        <w:t xml:space="preserve">Provide metrics for </w:t>
      </w:r>
      <w:r>
        <w:rPr>
          <w:i/>
        </w:rPr>
        <w:t>the S</w:t>
      </w:r>
      <w:r w:rsidRPr="00360FA4">
        <w:rPr>
          <w:i/>
        </w:rPr>
        <w:t xml:space="preserve">upply </w:t>
      </w:r>
      <w:r>
        <w:rPr>
          <w:i/>
        </w:rPr>
        <w:t>B</w:t>
      </w:r>
      <w:r w:rsidRPr="00360FA4">
        <w:rPr>
          <w:i/>
        </w:rPr>
        <w:t>ase including</w:t>
      </w:r>
      <w:r>
        <w:rPr>
          <w:i/>
        </w:rPr>
        <w:t xml:space="preserve"> the following. Where estimates are provided these shall be justified.</w:t>
      </w:r>
    </w:p>
    <w:p w14:paraId="1F0B7620" w14:textId="77777777" w:rsidR="00DD6D07" w:rsidRPr="009813C7" w:rsidRDefault="00DD6D07" w:rsidP="00DD6D07">
      <w:pPr>
        <w:pStyle w:val="Heading5"/>
        <w:rPr>
          <w:sz w:val="28"/>
          <w:szCs w:val="28"/>
        </w:rPr>
      </w:pPr>
      <w:r w:rsidRPr="009813C7">
        <w:rPr>
          <w:sz w:val="28"/>
          <w:szCs w:val="28"/>
        </w:rPr>
        <w:t>Supply Base</w:t>
      </w:r>
    </w:p>
    <w:p w14:paraId="15BF66EB" w14:textId="77777777" w:rsidR="00DD6D07" w:rsidRDefault="00DD6D07" w:rsidP="00DD6D07">
      <w:pPr>
        <w:pStyle w:val="ListParagraph"/>
        <w:numPr>
          <w:ilvl w:val="0"/>
          <w:numId w:val="14"/>
        </w:numPr>
      </w:pPr>
      <w:r>
        <w:t>Total Supply Base area (ha): cumulative area of all forest types within SB</w:t>
      </w:r>
    </w:p>
    <w:p w14:paraId="6ADC0F2C" w14:textId="77777777" w:rsidR="00DD6D07" w:rsidRDefault="00DD6D07" w:rsidP="00DD6D07">
      <w:pPr>
        <w:pStyle w:val="ListParagraph"/>
        <w:numPr>
          <w:ilvl w:val="0"/>
          <w:numId w:val="14"/>
        </w:numPr>
      </w:pPr>
      <w:r>
        <w:t>Tenure by type (ha): privately owned/public/community concession</w:t>
      </w:r>
    </w:p>
    <w:p w14:paraId="173F07F8" w14:textId="77777777" w:rsidR="00DD6D07" w:rsidRDefault="00DD6D07" w:rsidP="00DD6D07">
      <w:pPr>
        <w:pStyle w:val="ListParagraph"/>
        <w:numPr>
          <w:ilvl w:val="0"/>
          <w:numId w:val="14"/>
        </w:numPr>
      </w:pPr>
      <w:r>
        <w:t>Forest by type (ha):</w:t>
      </w:r>
      <w:r>
        <w:tab/>
        <w:t>boreal/temperate/tropical</w:t>
      </w:r>
    </w:p>
    <w:p w14:paraId="682167AB" w14:textId="77777777" w:rsidR="00DD6D07" w:rsidRDefault="00DD6D07" w:rsidP="00DD6D07">
      <w:pPr>
        <w:pStyle w:val="ListParagraph"/>
        <w:numPr>
          <w:ilvl w:val="0"/>
          <w:numId w:val="14"/>
        </w:numPr>
      </w:pPr>
      <w:r>
        <w:lastRenderedPageBreak/>
        <w:t>Forest by management type (ha): plantation/managed natural/natural</w:t>
      </w:r>
    </w:p>
    <w:p w14:paraId="6492FC43" w14:textId="77777777" w:rsidR="00DD6D07" w:rsidRDefault="00DD6D07" w:rsidP="00DD6D07">
      <w:pPr>
        <w:pStyle w:val="ListParagraph"/>
        <w:numPr>
          <w:ilvl w:val="0"/>
          <w:numId w:val="14"/>
        </w:numPr>
      </w:pPr>
      <w:r>
        <w:t>Certified forest by scheme (ha): (e.g. hectares of FSC or PEFC-certified forest)</w:t>
      </w:r>
    </w:p>
    <w:p w14:paraId="75E47AD1" w14:textId="77777777" w:rsidR="00DD6D07" w:rsidRPr="009813C7" w:rsidRDefault="00DD6D07" w:rsidP="00DD6D07">
      <w:pPr>
        <w:pStyle w:val="Heading5"/>
        <w:rPr>
          <w:sz w:val="28"/>
          <w:szCs w:val="28"/>
        </w:rPr>
      </w:pPr>
      <w:r w:rsidRPr="009813C7">
        <w:rPr>
          <w:sz w:val="28"/>
          <w:szCs w:val="28"/>
        </w:rPr>
        <w:t>Feedstock</w:t>
      </w:r>
    </w:p>
    <w:p w14:paraId="59489404" w14:textId="77777777" w:rsidR="00DD6D07" w:rsidRDefault="00DD6D07" w:rsidP="00DD6D07">
      <w:pPr>
        <w:pStyle w:val="ListParagraph"/>
        <w:numPr>
          <w:ilvl w:val="0"/>
          <w:numId w:val="14"/>
        </w:numPr>
      </w:pPr>
      <w:r>
        <w:t xml:space="preserve">Total volume of Feedstock: tonnes or </w:t>
      </w:r>
      <w:r w:rsidRPr="00E51E05">
        <w:t>m3</w:t>
      </w:r>
      <w:r>
        <w:t xml:space="preserve"> - </w:t>
      </w:r>
      <w:r w:rsidRPr="00E51E05">
        <w:t>volume</w:t>
      </w:r>
      <w:r>
        <w:t xml:space="preserv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50635377" w14:textId="77777777" w:rsidR="00DD6D07" w:rsidRDefault="00DD6D07" w:rsidP="00DD6D07">
      <w:pPr>
        <w:pStyle w:val="ListParagraph"/>
        <w:numPr>
          <w:ilvl w:val="0"/>
          <w:numId w:val="14"/>
        </w:numPr>
      </w:pPr>
      <w:r>
        <w:t>Volume of primary feedstock: tonnes or m</w:t>
      </w:r>
      <w:r w:rsidRPr="009813C7">
        <w:rPr>
          <w:vertAlign w:val="superscript"/>
        </w:rPr>
        <w:t>3</w:t>
      </w:r>
      <w:r>
        <w:rPr>
          <w:vertAlign w:val="subscript"/>
        </w:rPr>
        <w:t xml:space="preserve"> </w:t>
      </w:r>
      <w:r>
        <w:t>- volume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0D85D94B" w14:textId="755EFAA1" w:rsidR="00DD6D07" w:rsidRDefault="00DD6D07" w:rsidP="000744F2">
      <w:pPr>
        <w:pStyle w:val="ListParagraph"/>
        <w:numPr>
          <w:ilvl w:val="0"/>
          <w:numId w:val="14"/>
        </w:numPr>
      </w:pPr>
      <w:r>
        <w:t>List percentage of primary feedstock (g), by the following categories</w:t>
      </w:r>
      <w:r w:rsidR="007E1465">
        <w:t>. - percentages may be shown in a banding between XX%</w:t>
      </w:r>
      <w:r w:rsidR="007E1465" w:rsidRPr="00B017F7">
        <w:t xml:space="preserve"> to YY</w:t>
      </w:r>
      <w:r w:rsidR="008117A1">
        <w:t>%</w:t>
      </w:r>
      <w:r w:rsidR="007E1465" w:rsidRPr="00B017F7">
        <w:t xml:space="preserve"> if a compe</w:t>
      </w:r>
      <w:r w:rsidR="007E1465">
        <w:t>lling justification is provided*</w:t>
      </w:r>
      <w:r>
        <w:t>. Subdivide by SBP-approved Forest Management Schemes:</w:t>
      </w:r>
    </w:p>
    <w:p w14:paraId="62EDDCA6" w14:textId="77777777" w:rsidR="00DD6D07" w:rsidRDefault="00DD6D07" w:rsidP="00DD6D07">
      <w:pPr>
        <w:pStyle w:val="ListParagraph"/>
        <w:numPr>
          <w:ilvl w:val="1"/>
          <w:numId w:val="14"/>
        </w:numPr>
      </w:pPr>
      <w:r>
        <w:t>Certified to an SBP-approved Forest Management Scheme</w:t>
      </w:r>
    </w:p>
    <w:p w14:paraId="5A36B44E" w14:textId="77777777" w:rsidR="00DD6D07" w:rsidRDefault="00DD6D07" w:rsidP="00DD6D07">
      <w:pPr>
        <w:pStyle w:val="ListParagraph"/>
        <w:numPr>
          <w:ilvl w:val="1"/>
          <w:numId w:val="14"/>
        </w:numPr>
      </w:pPr>
      <w:r>
        <w:t>Not certified to an SBP-approved Forest Management Scheme</w:t>
      </w:r>
    </w:p>
    <w:p w14:paraId="7FAFF2AB" w14:textId="77777777" w:rsidR="00DD6D07" w:rsidRDefault="00DD6D07" w:rsidP="00DD6D07">
      <w:pPr>
        <w:pStyle w:val="ListParagraph"/>
        <w:numPr>
          <w:ilvl w:val="0"/>
          <w:numId w:val="14"/>
        </w:numPr>
      </w:pPr>
      <w:r>
        <w:t>List all species in primary feedstock, including scientific name</w:t>
      </w:r>
    </w:p>
    <w:p w14:paraId="1BFD7E43" w14:textId="77777777" w:rsidR="00DD6D07" w:rsidRDefault="00DD6D07" w:rsidP="00DD6D07">
      <w:pPr>
        <w:pStyle w:val="ListParagraph"/>
        <w:numPr>
          <w:ilvl w:val="0"/>
          <w:numId w:val="14"/>
        </w:numPr>
      </w:pPr>
      <w:r>
        <w:t>Volume of primary feedstock from primary forest</w:t>
      </w:r>
    </w:p>
    <w:p w14:paraId="66E198CB" w14:textId="77777777" w:rsidR="00DD6D07" w:rsidRDefault="00DD6D07" w:rsidP="00DD6D07">
      <w:pPr>
        <w:pStyle w:val="ListParagraph"/>
        <w:numPr>
          <w:ilvl w:val="0"/>
          <w:numId w:val="14"/>
        </w:numPr>
      </w:pPr>
      <w:r>
        <w:t>List percentage of primary feedstock from primary forest (j), by the following categories. Subdivide by SBP-approved Forest Management Schemes:</w:t>
      </w:r>
    </w:p>
    <w:p w14:paraId="77AF9662" w14:textId="77777777" w:rsidR="00DD6D07" w:rsidRDefault="00DD6D07" w:rsidP="00DD6D07">
      <w:pPr>
        <w:pStyle w:val="ListParagraph"/>
        <w:numPr>
          <w:ilvl w:val="1"/>
          <w:numId w:val="14"/>
        </w:numPr>
      </w:pPr>
      <w:r>
        <w:t>Primary feedstock from primary forest certified to an SBP-approved Forest Management Scheme</w:t>
      </w:r>
    </w:p>
    <w:p w14:paraId="26292A5C" w14:textId="77777777" w:rsidR="00DD6D07" w:rsidRDefault="00DD6D07" w:rsidP="00DD6D07">
      <w:pPr>
        <w:pStyle w:val="ListParagraph"/>
        <w:numPr>
          <w:ilvl w:val="1"/>
          <w:numId w:val="14"/>
        </w:numPr>
      </w:pPr>
      <w:r>
        <w:t>Primary feedstock from primary forest not certified to an SBP-approved Forest Management Scheme</w:t>
      </w:r>
    </w:p>
    <w:p w14:paraId="144ACF89" w14:textId="161877DC" w:rsidR="00DD6D07" w:rsidRDefault="00DD6D07" w:rsidP="00DD6D07">
      <w:pPr>
        <w:pStyle w:val="ListParagraph"/>
        <w:numPr>
          <w:ilvl w:val="0"/>
          <w:numId w:val="14"/>
        </w:numPr>
      </w:pPr>
      <w:r>
        <w:t xml:space="preserve">Volume of secondary feedstock: specify origin and type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8117A1">
        <w:t>%</w:t>
      </w:r>
      <w:r w:rsidR="00BB2DD2" w:rsidRPr="00B017F7">
        <w:t xml:space="preserve"> if a compe</w:t>
      </w:r>
      <w:r w:rsidR="00BB2DD2">
        <w:t>lling justification is provided*.</w:t>
      </w:r>
    </w:p>
    <w:p w14:paraId="15087285" w14:textId="1DE15692" w:rsidR="00DD6D07" w:rsidRDefault="00DD6D07" w:rsidP="00DD6D07">
      <w:pPr>
        <w:pStyle w:val="ListParagraph"/>
        <w:numPr>
          <w:ilvl w:val="0"/>
          <w:numId w:val="14"/>
        </w:numPr>
      </w:pPr>
      <w:r>
        <w:t xml:space="preserve">Volume of tertiary feedstock: specify origin and composition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BB2DD2">
        <w:t xml:space="preserve">% </w:t>
      </w:r>
      <w:r w:rsidR="00BB2DD2" w:rsidRPr="00B017F7">
        <w:t>if a compe</w:t>
      </w:r>
      <w:r w:rsidR="00BB2DD2">
        <w:t>lling justification is provided*.</w:t>
      </w:r>
    </w:p>
    <w:p w14:paraId="001E1131" w14:textId="77777777" w:rsidR="00DD6D07" w:rsidRDefault="00DD6D07" w:rsidP="00DD6D07"/>
    <w:p w14:paraId="1C86331C" w14:textId="77777777" w:rsidR="00DD6D07" w:rsidRPr="00C72E3C" w:rsidRDefault="00DD6D07" w:rsidP="00DD6D07">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63637663" w14:textId="77777777" w:rsidR="00DD6D07" w:rsidRDefault="00DD6D07" w:rsidP="00DD6D07">
      <w:pPr>
        <w:ind w:left="720"/>
      </w:pPr>
      <w:r>
        <w:t>Bands for (f) and (g) are:</w:t>
      </w:r>
    </w:p>
    <w:p w14:paraId="79C1AB8C" w14:textId="77777777" w:rsidR="00DD6D07" w:rsidRDefault="00DD6D07" w:rsidP="00DD6D07">
      <w:pPr>
        <w:ind w:left="720"/>
      </w:pPr>
      <w:r>
        <w:t>1.  0 – 200,000 tonnes</w:t>
      </w:r>
      <w:r w:rsidRPr="001A7145">
        <w:t xml:space="preserve"> </w:t>
      </w:r>
      <w:r>
        <w:t>or m</w:t>
      </w:r>
      <w:r w:rsidRPr="009813C7">
        <w:rPr>
          <w:vertAlign w:val="superscript"/>
        </w:rPr>
        <w:t>3</w:t>
      </w:r>
      <w:r>
        <w:t xml:space="preserve">   </w:t>
      </w:r>
    </w:p>
    <w:p w14:paraId="15DF162B" w14:textId="77777777" w:rsidR="00DD6D07" w:rsidRDefault="00DD6D07" w:rsidP="00DD6D07">
      <w:pPr>
        <w:ind w:left="720"/>
      </w:pPr>
      <w:r>
        <w:t>2. 200,000 – 400,000 tonnes</w:t>
      </w:r>
      <w:r w:rsidRPr="001A7145">
        <w:t xml:space="preserve"> </w:t>
      </w:r>
      <w:r>
        <w:t>or m</w:t>
      </w:r>
      <w:r w:rsidRPr="009813C7">
        <w:rPr>
          <w:vertAlign w:val="superscript"/>
        </w:rPr>
        <w:t>3</w:t>
      </w:r>
      <w:r>
        <w:tab/>
      </w:r>
    </w:p>
    <w:p w14:paraId="2A623049" w14:textId="77777777" w:rsidR="00DD6D07" w:rsidRDefault="00DD6D07" w:rsidP="00DD6D07">
      <w:pPr>
        <w:ind w:left="720"/>
      </w:pPr>
      <w:r>
        <w:t>3. 400,000 – 600,000 tonnes</w:t>
      </w:r>
      <w:r w:rsidRPr="001A7145">
        <w:t xml:space="preserve"> </w:t>
      </w:r>
      <w:r>
        <w:t>or m</w:t>
      </w:r>
      <w:r w:rsidRPr="009813C7">
        <w:rPr>
          <w:vertAlign w:val="superscript"/>
        </w:rPr>
        <w:t>3</w:t>
      </w:r>
    </w:p>
    <w:p w14:paraId="13E330FF" w14:textId="77777777" w:rsidR="00DD6D07" w:rsidRDefault="00DD6D07" w:rsidP="00DD6D07">
      <w:pPr>
        <w:ind w:left="720"/>
      </w:pPr>
      <w:r>
        <w:t>4. 600,000 – 800,000 tonnes</w:t>
      </w:r>
      <w:r w:rsidRPr="001A7145">
        <w:t xml:space="preserve"> </w:t>
      </w:r>
      <w:r>
        <w:t>or m</w:t>
      </w:r>
      <w:r w:rsidRPr="009813C7">
        <w:rPr>
          <w:vertAlign w:val="superscript"/>
        </w:rPr>
        <w:t>3</w:t>
      </w:r>
    </w:p>
    <w:p w14:paraId="0DDB5D43" w14:textId="77777777" w:rsidR="00DD6D07" w:rsidRDefault="00DD6D07" w:rsidP="00DD6D07">
      <w:pPr>
        <w:ind w:left="720"/>
      </w:pPr>
      <w:r>
        <w:t>5. 800,000 – 1,000,000 tonnes</w:t>
      </w:r>
      <w:r w:rsidRPr="001A7145">
        <w:t xml:space="preserve"> </w:t>
      </w:r>
      <w:r>
        <w:t>or m</w:t>
      </w:r>
      <w:r w:rsidRPr="009813C7">
        <w:rPr>
          <w:vertAlign w:val="superscript"/>
        </w:rPr>
        <w:t>3</w:t>
      </w:r>
    </w:p>
    <w:p w14:paraId="339596C7" w14:textId="3D41F220" w:rsidR="00DD6D07" w:rsidRDefault="00DD6D07" w:rsidP="00DD6D07">
      <w:pPr>
        <w:ind w:left="720"/>
        <w:rPr>
          <w:vertAlign w:val="superscript"/>
        </w:rPr>
      </w:pPr>
      <w:r>
        <w:lastRenderedPageBreak/>
        <w:t>6. &gt;1,000, 000 tonnes</w:t>
      </w:r>
      <w:r w:rsidRPr="001A7145">
        <w:t xml:space="preserve"> </w:t>
      </w:r>
      <w:r>
        <w:t>or m</w:t>
      </w:r>
      <w:r w:rsidRPr="009813C7">
        <w:rPr>
          <w:vertAlign w:val="superscript"/>
        </w:rPr>
        <w:t>3</w:t>
      </w:r>
    </w:p>
    <w:p w14:paraId="25F27D1C" w14:textId="77777777" w:rsidR="00F249FD" w:rsidRDefault="00F249FD" w:rsidP="00DD6D07">
      <w:pPr>
        <w:ind w:left="720"/>
        <w:rPr>
          <w:vertAlign w:val="superscript"/>
        </w:rPr>
      </w:pPr>
    </w:p>
    <w:p w14:paraId="345E36F9" w14:textId="656E3C6C" w:rsidR="00F249FD" w:rsidRDefault="00F249FD" w:rsidP="00F249FD">
      <w:pPr>
        <w:ind w:left="720"/>
      </w:pPr>
      <w:r>
        <w:t>Bands for (h), (l) and (m) are:</w:t>
      </w:r>
    </w:p>
    <w:p w14:paraId="5110E1F6" w14:textId="0C93B01D" w:rsidR="00F249FD" w:rsidRDefault="00F249FD" w:rsidP="00C62321">
      <w:pPr>
        <w:pStyle w:val="ListParagraph"/>
        <w:numPr>
          <w:ilvl w:val="6"/>
          <w:numId w:val="11"/>
        </w:numPr>
        <w:ind w:left="1080"/>
      </w:pPr>
      <w:r>
        <w:t>0%-19%</w:t>
      </w:r>
    </w:p>
    <w:p w14:paraId="0AE2295D" w14:textId="32C7D948" w:rsidR="00F249FD" w:rsidRDefault="00F249FD" w:rsidP="00C62321">
      <w:pPr>
        <w:pStyle w:val="ListParagraph"/>
        <w:numPr>
          <w:ilvl w:val="6"/>
          <w:numId w:val="11"/>
        </w:numPr>
        <w:ind w:left="1080"/>
      </w:pPr>
      <w:r>
        <w:t>20%-39%</w:t>
      </w:r>
    </w:p>
    <w:p w14:paraId="07FAA25E" w14:textId="6A511904" w:rsidR="00F249FD" w:rsidRDefault="00F249FD" w:rsidP="00C62321">
      <w:pPr>
        <w:pStyle w:val="ListParagraph"/>
        <w:numPr>
          <w:ilvl w:val="6"/>
          <w:numId w:val="11"/>
        </w:numPr>
        <w:ind w:left="1080"/>
      </w:pPr>
      <w:r>
        <w:t>40%-59%</w:t>
      </w:r>
    </w:p>
    <w:p w14:paraId="0A06A722" w14:textId="33CC8494" w:rsidR="00F249FD" w:rsidRDefault="00F249FD" w:rsidP="00C62321">
      <w:pPr>
        <w:pStyle w:val="ListParagraph"/>
        <w:numPr>
          <w:ilvl w:val="6"/>
          <w:numId w:val="11"/>
        </w:numPr>
        <w:ind w:left="1080"/>
      </w:pPr>
      <w:r>
        <w:t>60%-79%</w:t>
      </w:r>
    </w:p>
    <w:p w14:paraId="3A87FCC4" w14:textId="3D59899F" w:rsidR="00F249FD" w:rsidRDefault="00F249FD" w:rsidP="00C62321">
      <w:pPr>
        <w:pStyle w:val="ListParagraph"/>
        <w:numPr>
          <w:ilvl w:val="6"/>
          <w:numId w:val="11"/>
        </w:numPr>
        <w:ind w:left="1080"/>
      </w:pPr>
      <w:r>
        <w:t>80%-100%</w:t>
      </w:r>
    </w:p>
    <w:p w14:paraId="2B17993C" w14:textId="431A0FA4" w:rsidR="00305ECA" w:rsidRDefault="00305ECA" w:rsidP="00C62321">
      <w:pPr>
        <w:ind w:left="720"/>
      </w:pPr>
      <w:r>
        <w:t>NB: Percentage values to be calculated as rounded-up integers.</w:t>
      </w:r>
    </w:p>
    <w:p w14:paraId="2B8A0F77" w14:textId="77777777" w:rsidR="00F249FD" w:rsidRPr="008F6B57" w:rsidRDefault="00F249FD" w:rsidP="00C62321">
      <w:pPr>
        <w:rPr>
          <w:vertAlign w:val="subscript"/>
        </w:rPr>
      </w:pPr>
    </w:p>
    <w:p w14:paraId="0CC6160E" w14:textId="77777777" w:rsidR="00DD6D07" w:rsidRDefault="00DD6D07" w:rsidP="00DD6D07">
      <w:pPr>
        <w:pStyle w:val="Heading1"/>
      </w:pPr>
      <w:bookmarkStart w:id="12" w:name="_Toc397674999"/>
      <w:bookmarkStart w:id="13" w:name="_Toc412646201"/>
      <w:bookmarkStart w:id="14" w:name="_Toc454366459"/>
      <w:r>
        <w:lastRenderedPageBreak/>
        <w:t>Requirement for a Supply Base Evaluation</w:t>
      </w:r>
      <w:bookmarkEnd w:id="12"/>
      <w:bookmarkEnd w:id="13"/>
      <w:bookmarkEnd w:id="14"/>
    </w:p>
    <w:tbl>
      <w:tblPr>
        <w:tblStyle w:val="TableGrid"/>
        <w:tblW w:w="0" w:type="auto"/>
        <w:tblInd w:w="170" w:type="dxa"/>
        <w:tblLook w:val="04A0" w:firstRow="1" w:lastRow="0" w:firstColumn="1" w:lastColumn="0" w:noHBand="0" w:noVBand="1"/>
      </w:tblPr>
      <w:tblGrid>
        <w:gridCol w:w="1861"/>
        <w:gridCol w:w="1872"/>
      </w:tblGrid>
      <w:tr w:rsidR="00DD6D07" w:rsidRPr="009813C7" w14:paraId="4518A7EC" w14:textId="77777777" w:rsidTr="00400B8F">
        <w:trPr>
          <w:trHeight w:val="620"/>
        </w:trPr>
        <w:tc>
          <w:tcPr>
            <w:tcW w:w="1861" w:type="dxa"/>
            <w:shd w:val="clear" w:color="auto" w:fill="A3CAB8" w:themeFill="accent3" w:themeFillTint="99"/>
            <w:vAlign w:val="center"/>
          </w:tcPr>
          <w:p w14:paraId="2648CEAF" w14:textId="77777777" w:rsidR="00DD6D07" w:rsidRPr="009813C7" w:rsidRDefault="00DD6D07" w:rsidP="00AB7B22">
            <w:pPr>
              <w:spacing w:after="200"/>
              <w:rPr>
                <w:b/>
                <w:lang w:val="en-US"/>
              </w:rPr>
            </w:pPr>
            <w:r w:rsidRPr="009813C7">
              <w:rPr>
                <w:b/>
                <w:lang w:val="en-US"/>
              </w:rPr>
              <w:t>SBE completed</w:t>
            </w:r>
          </w:p>
        </w:tc>
        <w:tc>
          <w:tcPr>
            <w:tcW w:w="1872" w:type="dxa"/>
            <w:shd w:val="clear" w:color="auto" w:fill="A3CAB8" w:themeFill="accent3" w:themeFillTint="99"/>
            <w:vAlign w:val="center"/>
          </w:tcPr>
          <w:p w14:paraId="522DE0DF" w14:textId="77777777" w:rsidR="00DD6D07" w:rsidRPr="009813C7" w:rsidRDefault="00DD6D07" w:rsidP="00AB7B22">
            <w:pPr>
              <w:spacing w:after="200"/>
              <w:rPr>
                <w:b/>
                <w:lang w:val="en-US"/>
              </w:rPr>
            </w:pPr>
            <w:r w:rsidRPr="009813C7">
              <w:rPr>
                <w:b/>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AB7B22">
            <w:pPr>
              <w:spacing w:after="200"/>
              <w:rPr>
                <w:b/>
                <w:lang w:val="en-US"/>
              </w:rPr>
            </w:pPr>
            <w:r w:rsidRPr="009813C7">
              <w:rPr>
                <w:rFonts w:ascii="Menlo Regular" w:hAnsi="Menlo Regular" w:cs="Menlo Regular"/>
                <w:b/>
                <w:lang w:val="en-US"/>
              </w:rPr>
              <w:t>☐</w:t>
            </w:r>
          </w:p>
        </w:tc>
        <w:tc>
          <w:tcPr>
            <w:tcW w:w="1872" w:type="dxa"/>
            <w:vAlign w:val="center"/>
          </w:tcPr>
          <w:p w14:paraId="31CFE38E" w14:textId="77777777" w:rsidR="00DD6D07" w:rsidRPr="009813C7" w:rsidRDefault="00DD6D07" w:rsidP="00AB7B22">
            <w:pPr>
              <w:spacing w:after="200"/>
              <w:rPr>
                <w:b/>
                <w:lang w:val="en-US"/>
              </w:rPr>
            </w:pPr>
            <w:r w:rsidRPr="009813C7">
              <w:rPr>
                <w:rFonts w:ascii="Menlo Regular" w:hAnsi="Menlo Regular" w:cs="Menlo Regular"/>
                <w:b/>
                <w:lang w:val="en-US"/>
              </w:rPr>
              <w:t>☐</w:t>
            </w:r>
          </w:p>
        </w:tc>
      </w:tr>
    </w:tbl>
    <w:p w14:paraId="7BC918CD" w14:textId="77777777" w:rsidR="00DD6D07" w:rsidRDefault="00DD6D07" w:rsidP="00DD6D07"/>
    <w:p w14:paraId="6CC961FD" w14:textId="0D771F32"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14:paraId="2304E2A2" w14:textId="67DA3A96" w:rsidR="00DD6D07" w:rsidRPr="009813C7" w:rsidRDefault="00187F41" w:rsidP="00187F41">
      <w:pPr>
        <w:pStyle w:val="Heading1"/>
      </w:pPr>
      <w:bookmarkStart w:id="15" w:name="_Toc454366460"/>
      <w:r>
        <w:lastRenderedPageBreak/>
        <w:t>Supply Base Evaluation</w:t>
      </w:r>
      <w:bookmarkEnd w:id="15"/>
    </w:p>
    <w:p w14:paraId="4AF97BEE" w14:textId="30D7AEA5" w:rsidR="00DD6D07" w:rsidRDefault="00187F41" w:rsidP="00187F41">
      <w:pPr>
        <w:pStyle w:val="Heading2"/>
      </w:pPr>
      <w:bookmarkStart w:id="16" w:name="_Toc454366461"/>
      <w:r>
        <w:t>Scope</w:t>
      </w:r>
      <w:bookmarkEnd w:id="16"/>
    </w:p>
    <w:p w14:paraId="54C66ED3" w14:textId="77777777" w:rsidR="00187F41" w:rsidRPr="009813C7" w:rsidRDefault="00187F41" w:rsidP="00187F41">
      <w:pPr>
        <w:rPr>
          <w:i/>
        </w:rPr>
      </w:pPr>
      <w:r w:rsidRPr="009813C7">
        <w:rPr>
          <w:i/>
        </w:rPr>
        <w:t>Provide a concise summary of the scope of the evaluation.</w:t>
      </w:r>
    </w:p>
    <w:p w14:paraId="5B967E99" w14:textId="77777777" w:rsidR="00187F41" w:rsidRDefault="00187F41" w:rsidP="00187F41">
      <w:pPr>
        <w:pStyle w:val="Heading2"/>
      </w:pPr>
      <w:bookmarkStart w:id="17" w:name="_Toc412646204"/>
      <w:bookmarkStart w:id="18" w:name="_Toc454366462"/>
      <w:r>
        <w:t>Justification</w:t>
      </w:r>
      <w:bookmarkEnd w:id="17"/>
      <w:bookmarkEnd w:id="18"/>
    </w:p>
    <w:p w14:paraId="3783ADA4" w14:textId="77777777" w:rsidR="00187F41" w:rsidRPr="009813C7" w:rsidRDefault="00187F41" w:rsidP="00187F41">
      <w:pPr>
        <w:rPr>
          <w:i/>
        </w:rPr>
      </w:pPr>
      <w:r w:rsidRPr="009813C7">
        <w:rPr>
          <w:i/>
        </w:rPr>
        <w:t>Provide a justification for the approach used in the evaluation.</w:t>
      </w:r>
    </w:p>
    <w:p w14:paraId="51A9424C" w14:textId="77777777" w:rsidR="00187F41" w:rsidRDefault="00187F41" w:rsidP="00187F41">
      <w:pPr>
        <w:pStyle w:val="Heading2"/>
      </w:pPr>
      <w:bookmarkStart w:id="19" w:name="_Toc412646205"/>
      <w:bookmarkStart w:id="20" w:name="_Toc454366463"/>
      <w:r>
        <w:t>Results of Risk Assessment</w:t>
      </w:r>
      <w:bookmarkEnd w:id="19"/>
      <w:bookmarkEnd w:id="20"/>
    </w:p>
    <w:p w14:paraId="65612FA7" w14:textId="77777777" w:rsidR="00187F41" w:rsidRPr="009813C7" w:rsidRDefault="00187F41" w:rsidP="00187F41">
      <w:pPr>
        <w:rPr>
          <w:i/>
        </w:rPr>
      </w:pPr>
      <w:r w:rsidRPr="009813C7">
        <w:rPr>
          <w:i/>
        </w:rPr>
        <w:t>Give a brief summary of the results of the risk assessment.</w:t>
      </w:r>
    </w:p>
    <w:p w14:paraId="5C6E15E6" w14:textId="77777777" w:rsidR="00187F41" w:rsidRDefault="00187F41" w:rsidP="00187F41">
      <w:pPr>
        <w:pStyle w:val="Heading2"/>
      </w:pPr>
      <w:bookmarkStart w:id="21" w:name="_Toc412646206"/>
      <w:bookmarkStart w:id="22" w:name="_Toc454366464"/>
      <w:r>
        <w:t>Results of Supplier Verification Programme</w:t>
      </w:r>
      <w:bookmarkEnd w:id="21"/>
      <w:bookmarkEnd w:id="22"/>
    </w:p>
    <w:p w14:paraId="064AF88B" w14:textId="77777777" w:rsidR="00187F41" w:rsidRPr="009813C7" w:rsidRDefault="00187F41" w:rsidP="00187F41">
      <w:pPr>
        <w:rPr>
          <w:i/>
        </w:rPr>
      </w:pPr>
      <w:r w:rsidRPr="009813C7">
        <w:rPr>
          <w:i/>
        </w:rPr>
        <w:t>Give a brief summary of the results of the SVP.</w:t>
      </w:r>
    </w:p>
    <w:p w14:paraId="052D93C3" w14:textId="77777777" w:rsidR="00187F41" w:rsidRDefault="00187F41" w:rsidP="00187F41">
      <w:pPr>
        <w:pStyle w:val="Heading2"/>
      </w:pPr>
      <w:bookmarkStart w:id="23" w:name="_Toc412646207"/>
      <w:bookmarkStart w:id="24" w:name="_Toc454366465"/>
      <w:r>
        <w:t>Conclusion</w:t>
      </w:r>
      <w:bookmarkEnd w:id="23"/>
      <w:bookmarkEnd w:id="24"/>
    </w:p>
    <w:p w14:paraId="408A5A36" w14:textId="77777777" w:rsidR="00187F41" w:rsidRPr="009813C7" w:rsidRDefault="00187F41" w:rsidP="00187F41">
      <w:pPr>
        <w:rPr>
          <w:i/>
        </w:rPr>
      </w:pPr>
      <w:r w:rsidRPr="009813C7">
        <w:rPr>
          <w:i/>
        </w:rPr>
        <w:t>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feedstock are in full compliance with SBP Standards.</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77777777" w:rsidR="00187F41" w:rsidRDefault="00187F41" w:rsidP="00187F41">
      <w:pPr>
        <w:pStyle w:val="Heading1"/>
      </w:pPr>
      <w:bookmarkStart w:id="25" w:name="_Toc412646208"/>
      <w:bookmarkStart w:id="26" w:name="_Toc454366466"/>
      <w:r>
        <w:lastRenderedPageBreak/>
        <w:t>Supply Base Evaluation Process</w:t>
      </w:r>
      <w:bookmarkEnd w:id="25"/>
      <w:bookmarkEnd w:id="26"/>
    </w:p>
    <w:p w14:paraId="5127F6D6" w14:textId="77777777" w:rsidR="00187F41" w:rsidRPr="00B165D0" w:rsidRDefault="00187F41" w:rsidP="00187F41">
      <w:pPr>
        <w:rPr>
          <w:i/>
        </w:rPr>
      </w:pPr>
      <w:r w:rsidRPr="00B165D0">
        <w:rPr>
          <w:i/>
        </w:rPr>
        <w:t>Give a general description of the process for Supply Base Evaluation including any relevant consultations with stakeholders. Specify whether the SBE was performed ‘in house’ or whether an external party was contracted to perform the SBE. If the latter, give a full description of the competencies of the contracted party that includes a justification for the appointment of personnel to the evaluation team.</w:t>
      </w:r>
    </w:p>
    <w:p w14:paraId="053550C8" w14:textId="77777777" w:rsidR="00187F41" w:rsidRPr="00B165D0" w:rsidRDefault="00187F41" w:rsidP="00187F41">
      <w:pPr>
        <w:rPr>
          <w:i/>
        </w:rPr>
      </w:pPr>
      <w:r w:rsidRPr="00B165D0">
        <w:rPr>
          <w:i/>
        </w:rPr>
        <w:t>Although not required by SBP, it is likely that the verification system will also include a sampling plan for assessing forest operations within the Supply Base. If such a plan has been developed for monitoring suppliers, it should be described here.</w:t>
      </w:r>
    </w:p>
    <w:p w14:paraId="6968B563" w14:textId="77777777" w:rsidR="00187F41" w:rsidRDefault="00187F41" w:rsidP="00187F41">
      <w:pPr>
        <w:pStyle w:val="Heading1"/>
      </w:pPr>
      <w:r>
        <w:lastRenderedPageBreak/>
        <w:t xml:space="preserve"> </w:t>
      </w:r>
      <w:bookmarkStart w:id="27" w:name="_Toc412646209"/>
      <w:bookmarkStart w:id="28" w:name="_Toc454366467"/>
      <w:r>
        <w:t>Stakeholder Consultation</w:t>
      </w:r>
      <w:bookmarkEnd w:id="27"/>
      <w:bookmarkEnd w:id="28"/>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2E922369" w14:textId="77777777" w:rsidR="00187F41" w:rsidRDefault="00187F41" w:rsidP="00187F41">
      <w:pPr>
        <w:pStyle w:val="Heading2"/>
      </w:pPr>
      <w:bookmarkStart w:id="29" w:name="_Toc412646210"/>
      <w:bookmarkStart w:id="30" w:name="_Toc454366468"/>
      <w:r>
        <w:t>Response to stakeholder comments</w:t>
      </w:r>
      <w:bookmarkEnd w:id="29"/>
      <w:bookmarkEnd w:id="30"/>
    </w:p>
    <w:p w14:paraId="37654617" w14:textId="77777777" w:rsidR="00187F41" w:rsidRPr="00B165D0" w:rsidRDefault="00187F41" w:rsidP="00187F41">
      <w:pPr>
        <w:rPr>
          <w:i/>
        </w:rPr>
      </w:pPr>
      <w:r w:rsidRPr="00B165D0">
        <w:rPr>
          <w:i/>
        </w:rPr>
        <w:t>Provide a summary of all stakeholder comments received and how the comments were taken into consideration in the SBE process.</w:t>
      </w:r>
    </w:p>
    <w:p w14:paraId="433EBD1E" w14:textId="77777777" w:rsidR="00187F41" w:rsidRPr="00B165D0" w:rsidRDefault="00187F41" w:rsidP="00187F41">
      <w:pPr>
        <w:rPr>
          <w:i/>
        </w:rPr>
      </w:pPr>
      <w:r w:rsidRPr="00B165D0">
        <w:rPr>
          <w:i/>
        </w:rPr>
        <w:t>Comment 1:</w:t>
      </w:r>
    </w:p>
    <w:p w14:paraId="58E9FCCA" w14:textId="77777777" w:rsidR="00187F41" w:rsidRPr="00B165D0" w:rsidRDefault="00187F41" w:rsidP="00187F41">
      <w:pPr>
        <w:rPr>
          <w:i/>
        </w:rPr>
      </w:pPr>
      <w:r w:rsidRPr="00B165D0">
        <w:rPr>
          <w:i/>
        </w:rPr>
        <w:t>Response 1</w:t>
      </w:r>
      <w:r>
        <w:rPr>
          <w:i/>
        </w:rPr>
        <w:t>:</w:t>
      </w:r>
    </w:p>
    <w:p w14:paraId="2393C9DF" w14:textId="77777777" w:rsidR="00187F41" w:rsidRPr="00B165D0" w:rsidRDefault="00187F41" w:rsidP="00187F41">
      <w:pPr>
        <w:rPr>
          <w:i/>
        </w:rPr>
      </w:pPr>
      <w:r w:rsidRPr="00B165D0">
        <w:rPr>
          <w:i/>
        </w:rPr>
        <w:t>Comment 2:</w:t>
      </w:r>
    </w:p>
    <w:p w14:paraId="77B4267B" w14:textId="77777777" w:rsidR="00187F41" w:rsidRPr="00B165D0" w:rsidRDefault="00187F41" w:rsidP="00187F41">
      <w:pPr>
        <w:rPr>
          <w:i/>
        </w:rPr>
      </w:pPr>
      <w:r w:rsidRPr="00B165D0">
        <w:rPr>
          <w:i/>
        </w:rPr>
        <w:t>Response 2:</w:t>
      </w:r>
    </w:p>
    <w:p w14:paraId="55353EE8" w14:textId="77777777" w:rsidR="00187F41" w:rsidRDefault="00187F41" w:rsidP="00187F41">
      <w:pPr>
        <w:pStyle w:val="Heading1"/>
      </w:pPr>
      <w:bookmarkStart w:id="31" w:name="_Toc412646211"/>
      <w:bookmarkStart w:id="32" w:name="_Toc454366469"/>
      <w:r>
        <w:lastRenderedPageBreak/>
        <w:t>Overview of Initial Assessment of Risk</w:t>
      </w:r>
      <w:bookmarkEnd w:id="31"/>
      <w:bookmarkEnd w:id="32"/>
    </w:p>
    <w:p w14:paraId="76BB3ECB" w14:textId="77777777" w:rsidR="00187F41" w:rsidRDefault="00187F41" w:rsidP="00187F41">
      <w:pPr>
        <w:rPr>
          <w:i/>
        </w:rPr>
      </w:pPr>
      <w:r w:rsidRPr="00B165D0">
        <w:rPr>
          <w:i/>
        </w:rPr>
        <w:t xml:space="preserve">Briefly describe the results of the Risk Assessment. This represents the initial evaluation of risk done prior to the SVP and prior to any mitigation measures. </w:t>
      </w:r>
    </w:p>
    <w:p w14:paraId="0864DCE6" w14:textId="77777777" w:rsidR="00187F41" w:rsidRDefault="00187F41" w:rsidP="00187F41">
      <w:pPr>
        <w:rPr>
          <w:i/>
        </w:rPr>
      </w:pPr>
      <w:r>
        <w:rPr>
          <w:i/>
        </w:rPr>
        <w:t>This section provides an opportunity to detail how the BP’s management system is effective in reducing risk.</w:t>
      </w:r>
    </w:p>
    <w:p w14:paraId="207B0D71" w14:textId="77777777" w:rsidR="00187F41" w:rsidRPr="00B165D0" w:rsidRDefault="00187F41" w:rsidP="00187F41">
      <w:pPr>
        <w:rPr>
          <w:i/>
        </w:rPr>
      </w:pPr>
      <w:r w:rsidRPr="00B165D0">
        <w:rPr>
          <w:i/>
        </w:rPr>
        <w:t>List the result for each Indicator in Table 1.</w:t>
      </w:r>
    </w:p>
    <w:p w14:paraId="2BBF7022" w14:textId="77777777" w:rsidR="00187F41" w:rsidRDefault="00187F41" w:rsidP="00187F41">
      <w:pPr>
        <w:rPr>
          <w:i/>
        </w:rPr>
      </w:pPr>
      <w:r w:rsidRPr="00B165D0">
        <w:rPr>
          <w:i/>
        </w:rPr>
        <w:t>Where multiple sub-scopes are involved, prepare a separate overview table for each sub-scope showing the initial risk ratings for each Indicator.</w:t>
      </w:r>
    </w:p>
    <w:p w14:paraId="16E380FA" w14:textId="6A3D9826" w:rsidR="00187F41" w:rsidRDefault="00187F41" w:rsidP="00187F41">
      <w:r w:rsidRPr="00781DCB">
        <w:t>Table 1. Overview of results from the risk assessment of all Indicators (prior to SVP)</w:t>
      </w:r>
    </w:p>
    <w:tbl>
      <w:tblPr>
        <w:tblStyle w:val="TableGrid"/>
        <w:tblW w:w="0" w:type="auto"/>
        <w:tblInd w:w="828" w:type="dxa"/>
        <w:tblLook w:val="04A0" w:firstRow="1" w:lastRow="0" w:firstColumn="1" w:lastColumn="0" w:noHBand="0" w:noVBand="1"/>
      </w:tblPr>
      <w:tblGrid>
        <w:gridCol w:w="1061"/>
        <w:gridCol w:w="1106"/>
        <w:gridCol w:w="680"/>
        <w:gridCol w:w="1350"/>
        <w:gridCol w:w="397"/>
        <w:gridCol w:w="1061"/>
        <w:gridCol w:w="1106"/>
        <w:gridCol w:w="689"/>
        <w:gridCol w:w="1350"/>
      </w:tblGrid>
      <w:tr w:rsidR="00187F41" w:rsidRPr="00B165D0" w14:paraId="3E631CFE" w14:textId="77777777" w:rsidTr="00AB7B22">
        <w:trPr>
          <w:trHeight w:val="397"/>
        </w:trPr>
        <w:tc>
          <w:tcPr>
            <w:tcW w:w="1061" w:type="dxa"/>
            <w:vMerge w:val="restart"/>
            <w:shd w:val="clear" w:color="auto" w:fill="A3CAB8" w:themeFill="accent3" w:themeFillTint="99"/>
            <w:vAlign w:val="center"/>
          </w:tcPr>
          <w:p w14:paraId="2EFFD040" w14:textId="77777777" w:rsidR="00187F41" w:rsidRPr="00B165D0" w:rsidRDefault="00187F41" w:rsidP="00AB7B22">
            <w:pPr>
              <w:spacing w:line="240" w:lineRule="auto"/>
              <w:rPr>
                <w:b/>
                <w:lang w:val="en-US"/>
              </w:rPr>
            </w:pPr>
            <w:r w:rsidRPr="00B165D0">
              <w:rPr>
                <w:b/>
                <w:lang w:val="en-US"/>
              </w:rPr>
              <w:t>Indicator</w:t>
            </w:r>
          </w:p>
        </w:tc>
        <w:tc>
          <w:tcPr>
            <w:tcW w:w="3182" w:type="dxa"/>
            <w:gridSpan w:val="3"/>
            <w:shd w:val="clear" w:color="auto" w:fill="A3CAB8" w:themeFill="accent3" w:themeFillTint="99"/>
          </w:tcPr>
          <w:p w14:paraId="26E4EB10" w14:textId="77777777" w:rsidR="00187F41" w:rsidRPr="00B165D0" w:rsidRDefault="00187F41" w:rsidP="00AB7B22">
            <w:pPr>
              <w:spacing w:before="120" w:line="240" w:lineRule="auto"/>
              <w:jc w:val="center"/>
              <w:rPr>
                <w:b/>
                <w:lang w:val="en-US"/>
              </w:rPr>
            </w:pPr>
            <w:r w:rsidRPr="00B165D0">
              <w:rPr>
                <w:b/>
                <w:lang w:val="en-US"/>
              </w:rPr>
              <w:t>Initial Risk Rating</w:t>
            </w:r>
          </w:p>
        </w:tc>
        <w:tc>
          <w:tcPr>
            <w:tcW w:w="524" w:type="dxa"/>
            <w:tcBorders>
              <w:top w:val="nil"/>
              <w:bottom w:val="nil"/>
            </w:tcBorders>
            <w:shd w:val="clear" w:color="auto" w:fill="auto"/>
          </w:tcPr>
          <w:p w14:paraId="371A870D" w14:textId="77777777" w:rsidR="00187F41" w:rsidRPr="00B165D0" w:rsidRDefault="00187F41" w:rsidP="00AB7B22">
            <w:pPr>
              <w:spacing w:line="240" w:lineRule="auto"/>
              <w:rPr>
                <w:lang w:val="en-US"/>
              </w:rPr>
            </w:pPr>
          </w:p>
        </w:tc>
        <w:tc>
          <w:tcPr>
            <w:tcW w:w="1061" w:type="dxa"/>
            <w:vMerge w:val="restart"/>
            <w:shd w:val="clear" w:color="auto" w:fill="A3CAB8" w:themeFill="accent3" w:themeFillTint="99"/>
            <w:vAlign w:val="center"/>
          </w:tcPr>
          <w:p w14:paraId="0FBBC715" w14:textId="77777777" w:rsidR="00187F41" w:rsidRPr="00B165D0" w:rsidRDefault="00187F41" w:rsidP="00AB7B22">
            <w:pPr>
              <w:spacing w:line="240" w:lineRule="auto"/>
              <w:rPr>
                <w:b/>
                <w:lang w:val="en-US"/>
              </w:rPr>
            </w:pPr>
            <w:r w:rsidRPr="00B165D0">
              <w:rPr>
                <w:b/>
                <w:lang w:val="en-US"/>
              </w:rPr>
              <w:t>Indicator</w:t>
            </w:r>
          </w:p>
        </w:tc>
        <w:tc>
          <w:tcPr>
            <w:tcW w:w="3198" w:type="dxa"/>
            <w:gridSpan w:val="3"/>
            <w:shd w:val="clear" w:color="auto" w:fill="A3CAB8" w:themeFill="accent3" w:themeFillTint="99"/>
          </w:tcPr>
          <w:p w14:paraId="31D11D70" w14:textId="77777777" w:rsidR="00187F41" w:rsidRPr="00B165D0" w:rsidRDefault="00187F41" w:rsidP="00AB7B22">
            <w:pPr>
              <w:spacing w:before="120" w:line="240" w:lineRule="auto"/>
              <w:jc w:val="center"/>
              <w:rPr>
                <w:b/>
                <w:lang w:val="en-US"/>
              </w:rPr>
            </w:pPr>
            <w:r w:rsidRPr="00B165D0">
              <w:rPr>
                <w:b/>
                <w:lang w:val="en-US"/>
              </w:rPr>
              <w:t>Initial Risk Rating</w:t>
            </w:r>
          </w:p>
        </w:tc>
      </w:tr>
      <w:tr w:rsidR="00187F41" w:rsidRPr="00B165D0" w14:paraId="04EF83F1" w14:textId="77777777" w:rsidTr="00AB7B22">
        <w:tc>
          <w:tcPr>
            <w:tcW w:w="1061" w:type="dxa"/>
            <w:vMerge/>
            <w:vAlign w:val="center"/>
          </w:tcPr>
          <w:p w14:paraId="7B5C04CD" w14:textId="77777777" w:rsidR="00187F41" w:rsidRPr="00B165D0" w:rsidRDefault="00187F41" w:rsidP="00AB7B22">
            <w:pPr>
              <w:spacing w:line="240" w:lineRule="auto"/>
              <w:rPr>
                <w:b/>
                <w:lang w:val="en-US"/>
              </w:rPr>
            </w:pPr>
          </w:p>
        </w:tc>
        <w:tc>
          <w:tcPr>
            <w:tcW w:w="1106" w:type="dxa"/>
            <w:shd w:val="clear" w:color="auto" w:fill="A3CAB8" w:themeFill="accent3" w:themeFillTint="99"/>
          </w:tcPr>
          <w:p w14:paraId="14312616" w14:textId="77777777" w:rsidR="00187F41" w:rsidRPr="00B165D0" w:rsidRDefault="00187F41" w:rsidP="00AB7B22">
            <w:pPr>
              <w:spacing w:before="120" w:after="120" w:line="240" w:lineRule="auto"/>
              <w:rPr>
                <w:b/>
                <w:lang w:val="en-US"/>
              </w:rPr>
            </w:pPr>
            <w:r w:rsidRPr="00B165D0">
              <w:rPr>
                <w:b/>
                <w:lang w:val="en-US"/>
              </w:rPr>
              <w:t>Spec</w:t>
            </w:r>
            <w:r>
              <w:rPr>
                <w:b/>
                <w:lang w:val="en-US"/>
              </w:rPr>
              <w:t>ified</w:t>
            </w:r>
          </w:p>
        </w:tc>
        <w:tc>
          <w:tcPr>
            <w:tcW w:w="726" w:type="dxa"/>
            <w:shd w:val="clear" w:color="auto" w:fill="A3CAB8" w:themeFill="accent3" w:themeFillTint="99"/>
            <w:vAlign w:val="center"/>
          </w:tcPr>
          <w:p w14:paraId="3C8EC5FA" w14:textId="77777777" w:rsidR="00187F41" w:rsidRPr="00B165D0" w:rsidRDefault="00187F41" w:rsidP="00AB7B22">
            <w:pPr>
              <w:spacing w:before="120" w:after="120" w:line="240" w:lineRule="auto"/>
              <w:rPr>
                <w:b/>
                <w:lang w:val="en-US"/>
              </w:rPr>
            </w:pPr>
            <w:r w:rsidRPr="00B165D0">
              <w:rPr>
                <w:b/>
                <w:lang w:val="en-US"/>
              </w:rPr>
              <w:t>Low</w:t>
            </w:r>
          </w:p>
        </w:tc>
        <w:tc>
          <w:tcPr>
            <w:tcW w:w="1350" w:type="dxa"/>
            <w:shd w:val="clear" w:color="auto" w:fill="A3CAB8" w:themeFill="accent3" w:themeFillTint="99"/>
            <w:vAlign w:val="center"/>
          </w:tcPr>
          <w:p w14:paraId="4C4DD333" w14:textId="77777777" w:rsidR="00187F41" w:rsidRPr="00B165D0" w:rsidRDefault="00187F41" w:rsidP="00AB7B22">
            <w:pPr>
              <w:spacing w:before="120" w:after="120" w:line="240" w:lineRule="auto"/>
              <w:rPr>
                <w:b/>
                <w:lang w:val="en-US"/>
              </w:rPr>
            </w:pPr>
            <w:r w:rsidRPr="00B165D0">
              <w:rPr>
                <w:b/>
                <w:lang w:val="en-US"/>
              </w:rPr>
              <w:t>Unspec</w:t>
            </w:r>
            <w:r>
              <w:rPr>
                <w:b/>
                <w:lang w:val="en-US"/>
              </w:rPr>
              <w:t>ified</w:t>
            </w:r>
          </w:p>
        </w:tc>
        <w:tc>
          <w:tcPr>
            <w:tcW w:w="524" w:type="dxa"/>
            <w:tcBorders>
              <w:top w:val="nil"/>
              <w:bottom w:val="nil"/>
            </w:tcBorders>
          </w:tcPr>
          <w:p w14:paraId="60AC1B06" w14:textId="77777777" w:rsidR="00187F41" w:rsidRPr="00B165D0" w:rsidRDefault="00187F41" w:rsidP="00AB7B22">
            <w:pPr>
              <w:spacing w:line="240" w:lineRule="auto"/>
              <w:rPr>
                <w:lang w:val="en-US"/>
              </w:rPr>
            </w:pPr>
          </w:p>
        </w:tc>
        <w:tc>
          <w:tcPr>
            <w:tcW w:w="1061" w:type="dxa"/>
            <w:vMerge/>
          </w:tcPr>
          <w:p w14:paraId="4595AAAB" w14:textId="77777777" w:rsidR="00187F41" w:rsidRPr="00B165D0" w:rsidRDefault="00187F41" w:rsidP="00AB7B22">
            <w:pPr>
              <w:spacing w:line="240" w:lineRule="auto"/>
              <w:rPr>
                <w:lang w:val="en-US"/>
              </w:rPr>
            </w:pPr>
          </w:p>
        </w:tc>
        <w:tc>
          <w:tcPr>
            <w:tcW w:w="1106" w:type="dxa"/>
            <w:shd w:val="clear" w:color="auto" w:fill="A3CAB8" w:themeFill="accent3" w:themeFillTint="99"/>
          </w:tcPr>
          <w:p w14:paraId="19C134C5" w14:textId="77777777" w:rsidR="00187F41" w:rsidRPr="00B165D0" w:rsidRDefault="00187F41" w:rsidP="00AB7B22">
            <w:pPr>
              <w:spacing w:before="120" w:line="240" w:lineRule="auto"/>
              <w:rPr>
                <w:b/>
                <w:lang w:val="en-US"/>
              </w:rPr>
            </w:pPr>
            <w:r w:rsidRPr="00B165D0">
              <w:rPr>
                <w:b/>
                <w:lang w:val="en-US"/>
              </w:rPr>
              <w:t>Spec</w:t>
            </w:r>
            <w:r>
              <w:rPr>
                <w:b/>
                <w:lang w:val="en-US"/>
              </w:rPr>
              <w:t>ified</w:t>
            </w:r>
          </w:p>
        </w:tc>
        <w:tc>
          <w:tcPr>
            <w:tcW w:w="742" w:type="dxa"/>
            <w:shd w:val="clear" w:color="auto" w:fill="A3CAB8" w:themeFill="accent3" w:themeFillTint="99"/>
            <w:vAlign w:val="center"/>
          </w:tcPr>
          <w:p w14:paraId="24122A75" w14:textId="77777777" w:rsidR="00187F41" w:rsidRPr="00B165D0" w:rsidRDefault="00187F41" w:rsidP="00AB7B22">
            <w:pPr>
              <w:spacing w:before="120" w:after="120" w:line="240" w:lineRule="auto"/>
              <w:rPr>
                <w:b/>
                <w:lang w:val="en-US"/>
              </w:rPr>
            </w:pPr>
            <w:r w:rsidRPr="00B165D0">
              <w:rPr>
                <w:b/>
                <w:lang w:val="en-US"/>
              </w:rPr>
              <w:t>Low</w:t>
            </w:r>
          </w:p>
        </w:tc>
        <w:tc>
          <w:tcPr>
            <w:tcW w:w="1350" w:type="dxa"/>
            <w:shd w:val="clear" w:color="auto" w:fill="A3CAB8" w:themeFill="accent3" w:themeFillTint="99"/>
            <w:vAlign w:val="center"/>
          </w:tcPr>
          <w:p w14:paraId="67F38984" w14:textId="77777777" w:rsidR="00187F41" w:rsidRPr="00B165D0" w:rsidRDefault="00187F41" w:rsidP="00AB7B22">
            <w:pPr>
              <w:spacing w:before="120" w:after="120" w:line="240" w:lineRule="auto"/>
              <w:rPr>
                <w:b/>
                <w:lang w:val="en-US"/>
              </w:rPr>
            </w:pPr>
            <w:r w:rsidRPr="00B165D0">
              <w:rPr>
                <w:b/>
                <w:lang w:val="en-US"/>
              </w:rPr>
              <w:t>Unspec</w:t>
            </w:r>
            <w:r>
              <w:rPr>
                <w:b/>
                <w:lang w:val="en-US"/>
              </w:rPr>
              <w:t>ified</w:t>
            </w:r>
          </w:p>
        </w:tc>
      </w:tr>
      <w:tr w:rsidR="00187F41" w:rsidRPr="00B165D0" w14:paraId="6E14BE68" w14:textId="77777777" w:rsidTr="00AB7B22">
        <w:trPr>
          <w:trHeight w:val="397"/>
        </w:trPr>
        <w:tc>
          <w:tcPr>
            <w:tcW w:w="1061" w:type="dxa"/>
            <w:shd w:val="clear" w:color="auto" w:fill="E0EDE7" w:themeFill="accent3" w:themeFillTint="33"/>
          </w:tcPr>
          <w:p w14:paraId="73A5791B" w14:textId="77777777" w:rsidR="00187F41" w:rsidRPr="00B165D0" w:rsidRDefault="00187F41" w:rsidP="00AB7B22">
            <w:pPr>
              <w:spacing w:before="120" w:line="240" w:lineRule="auto"/>
              <w:rPr>
                <w:lang w:val="en-US"/>
              </w:rPr>
            </w:pPr>
            <w:r w:rsidRPr="00B165D0">
              <w:rPr>
                <w:lang w:val="en-US"/>
              </w:rPr>
              <w:t>1.1.1</w:t>
            </w:r>
          </w:p>
        </w:tc>
        <w:tc>
          <w:tcPr>
            <w:tcW w:w="1106" w:type="dxa"/>
            <w:shd w:val="clear" w:color="auto" w:fill="E0EDE7" w:themeFill="accent3" w:themeFillTint="33"/>
          </w:tcPr>
          <w:p w14:paraId="2E2408B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376FB498"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536FE9B5" w14:textId="77777777" w:rsidR="00187F41" w:rsidRPr="00B165D0" w:rsidRDefault="00187F41" w:rsidP="00AB7B22">
            <w:pPr>
              <w:spacing w:line="240" w:lineRule="auto"/>
              <w:rPr>
                <w:lang w:val="en-US"/>
              </w:rPr>
            </w:pPr>
          </w:p>
        </w:tc>
        <w:tc>
          <w:tcPr>
            <w:tcW w:w="524" w:type="dxa"/>
            <w:tcBorders>
              <w:top w:val="nil"/>
              <w:bottom w:val="nil"/>
            </w:tcBorders>
          </w:tcPr>
          <w:p w14:paraId="0765B154"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63509E8F" w14:textId="77777777" w:rsidR="00187F41" w:rsidRPr="00B165D0" w:rsidRDefault="00187F41" w:rsidP="00AB7B22">
            <w:pPr>
              <w:spacing w:before="120" w:line="240" w:lineRule="auto"/>
              <w:rPr>
                <w:lang w:val="en-US"/>
              </w:rPr>
            </w:pPr>
            <w:r>
              <w:rPr>
                <w:lang w:val="en-US"/>
              </w:rPr>
              <w:t>2.3.1</w:t>
            </w:r>
          </w:p>
        </w:tc>
        <w:tc>
          <w:tcPr>
            <w:tcW w:w="1106" w:type="dxa"/>
            <w:shd w:val="clear" w:color="auto" w:fill="E0EDE7" w:themeFill="accent3" w:themeFillTint="33"/>
          </w:tcPr>
          <w:p w14:paraId="26DFB2E3"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6EDE6742"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52C430A" w14:textId="77777777" w:rsidR="00187F41" w:rsidRPr="00B165D0" w:rsidRDefault="00187F41" w:rsidP="00AB7B22">
            <w:pPr>
              <w:spacing w:line="240" w:lineRule="auto"/>
              <w:rPr>
                <w:lang w:val="en-US"/>
              </w:rPr>
            </w:pPr>
          </w:p>
        </w:tc>
      </w:tr>
      <w:tr w:rsidR="00187F41" w:rsidRPr="00B165D0" w14:paraId="68CC127A" w14:textId="77777777" w:rsidTr="00AB7B22">
        <w:trPr>
          <w:trHeight w:val="397"/>
        </w:trPr>
        <w:tc>
          <w:tcPr>
            <w:tcW w:w="1061" w:type="dxa"/>
            <w:shd w:val="clear" w:color="auto" w:fill="E0EDE7" w:themeFill="accent3" w:themeFillTint="33"/>
          </w:tcPr>
          <w:p w14:paraId="2CD98B93" w14:textId="77777777" w:rsidR="00187F41" w:rsidRPr="00B165D0" w:rsidRDefault="00187F41" w:rsidP="00AB7B22">
            <w:pPr>
              <w:spacing w:before="120" w:line="240" w:lineRule="auto"/>
              <w:rPr>
                <w:lang w:val="en-US"/>
              </w:rPr>
            </w:pPr>
            <w:r w:rsidRPr="00B165D0">
              <w:rPr>
                <w:lang w:val="en-US"/>
              </w:rPr>
              <w:t>1.1.2</w:t>
            </w:r>
          </w:p>
        </w:tc>
        <w:tc>
          <w:tcPr>
            <w:tcW w:w="1106" w:type="dxa"/>
            <w:shd w:val="clear" w:color="auto" w:fill="E0EDE7" w:themeFill="accent3" w:themeFillTint="33"/>
          </w:tcPr>
          <w:p w14:paraId="30CC608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BA07BA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6B58B1E" w14:textId="77777777" w:rsidR="00187F41" w:rsidRPr="00B165D0" w:rsidRDefault="00187F41" w:rsidP="00AB7B22">
            <w:pPr>
              <w:spacing w:line="240" w:lineRule="auto"/>
              <w:rPr>
                <w:lang w:val="en-US"/>
              </w:rPr>
            </w:pPr>
          </w:p>
        </w:tc>
        <w:tc>
          <w:tcPr>
            <w:tcW w:w="524" w:type="dxa"/>
            <w:tcBorders>
              <w:top w:val="nil"/>
              <w:bottom w:val="nil"/>
            </w:tcBorders>
          </w:tcPr>
          <w:p w14:paraId="3DA6CD9F"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432B30CB" w14:textId="77777777" w:rsidR="00187F41" w:rsidRPr="00B165D0" w:rsidRDefault="00187F41" w:rsidP="00AB7B22">
            <w:pPr>
              <w:spacing w:before="120" w:line="240" w:lineRule="auto"/>
              <w:rPr>
                <w:lang w:val="en-US"/>
              </w:rPr>
            </w:pPr>
            <w:r>
              <w:rPr>
                <w:lang w:val="en-US"/>
              </w:rPr>
              <w:t>2.3.2</w:t>
            </w:r>
          </w:p>
        </w:tc>
        <w:tc>
          <w:tcPr>
            <w:tcW w:w="1106" w:type="dxa"/>
            <w:shd w:val="clear" w:color="auto" w:fill="E0EDE7" w:themeFill="accent3" w:themeFillTint="33"/>
          </w:tcPr>
          <w:p w14:paraId="6AFBA207"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5283CEE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5A5E843" w14:textId="77777777" w:rsidR="00187F41" w:rsidRPr="00B165D0" w:rsidRDefault="00187F41" w:rsidP="00AB7B22">
            <w:pPr>
              <w:spacing w:line="240" w:lineRule="auto"/>
              <w:rPr>
                <w:lang w:val="en-US"/>
              </w:rPr>
            </w:pPr>
          </w:p>
        </w:tc>
      </w:tr>
      <w:tr w:rsidR="00187F41" w:rsidRPr="00B165D0" w14:paraId="4F08ECBF" w14:textId="77777777" w:rsidTr="00AB7B22">
        <w:trPr>
          <w:trHeight w:val="397"/>
        </w:trPr>
        <w:tc>
          <w:tcPr>
            <w:tcW w:w="1061" w:type="dxa"/>
            <w:shd w:val="clear" w:color="auto" w:fill="E0EDE7" w:themeFill="accent3" w:themeFillTint="33"/>
          </w:tcPr>
          <w:p w14:paraId="77EDBEBD" w14:textId="77777777" w:rsidR="00187F41" w:rsidRPr="00B165D0" w:rsidRDefault="00187F41" w:rsidP="00AB7B22">
            <w:pPr>
              <w:spacing w:before="120" w:line="240" w:lineRule="auto"/>
              <w:rPr>
                <w:lang w:val="en-US"/>
              </w:rPr>
            </w:pPr>
            <w:r w:rsidRPr="00B165D0">
              <w:rPr>
                <w:lang w:val="en-US"/>
              </w:rPr>
              <w:t>1.1.3</w:t>
            </w:r>
          </w:p>
        </w:tc>
        <w:tc>
          <w:tcPr>
            <w:tcW w:w="1106" w:type="dxa"/>
            <w:shd w:val="clear" w:color="auto" w:fill="E0EDE7" w:themeFill="accent3" w:themeFillTint="33"/>
          </w:tcPr>
          <w:p w14:paraId="76BB527E"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B58931A"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0101280" w14:textId="77777777" w:rsidR="00187F41" w:rsidRPr="00B165D0" w:rsidRDefault="00187F41" w:rsidP="00AB7B22">
            <w:pPr>
              <w:spacing w:line="240" w:lineRule="auto"/>
              <w:rPr>
                <w:lang w:val="en-US"/>
              </w:rPr>
            </w:pPr>
          </w:p>
        </w:tc>
        <w:tc>
          <w:tcPr>
            <w:tcW w:w="524" w:type="dxa"/>
            <w:tcBorders>
              <w:top w:val="nil"/>
              <w:bottom w:val="nil"/>
            </w:tcBorders>
          </w:tcPr>
          <w:p w14:paraId="63A2B25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73A04E0D" w14:textId="77777777" w:rsidR="00187F41" w:rsidRPr="00B165D0" w:rsidRDefault="00187F41" w:rsidP="00AB7B22">
            <w:pPr>
              <w:spacing w:before="120" w:line="240" w:lineRule="auto"/>
              <w:rPr>
                <w:lang w:val="en-US"/>
              </w:rPr>
            </w:pPr>
            <w:r>
              <w:rPr>
                <w:lang w:val="en-US"/>
              </w:rPr>
              <w:t>2.3.3</w:t>
            </w:r>
          </w:p>
        </w:tc>
        <w:tc>
          <w:tcPr>
            <w:tcW w:w="1106" w:type="dxa"/>
            <w:shd w:val="clear" w:color="auto" w:fill="E0EDE7" w:themeFill="accent3" w:themeFillTint="33"/>
          </w:tcPr>
          <w:p w14:paraId="67DF4D7E"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CACD5E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D96034A" w14:textId="77777777" w:rsidR="00187F41" w:rsidRPr="00B165D0" w:rsidRDefault="00187F41" w:rsidP="00AB7B22">
            <w:pPr>
              <w:spacing w:line="240" w:lineRule="auto"/>
              <w:rPr>
                <w:lang w:val="en-US"/>
              </w:rPr>
            </w:pPr>
          </w:p>
        </w:tc>
      </w:tr>
      <w:tr w:rsidR="00187F41" w:rsidRPr="00B165D0" w14:paraId="0E4EE682" w14:textId="77777777" w:rsidTr="00AB7B22">
        <w:trPr>
          <w:trHeight w:val="397"/>
        </w:trPr>
        <w:tc>
          <w:tcPr>
            <w:tcW w:w="1061" w:type="dxa"/>
            <w:shd w:val="clear" w:color="auto" w:fill="E0EDE7" w:themeFill="accent3" w:themeFillTint="33"/>
          </w:tcPr>
          <w:p w14:paraId="246F4470" w14:textId="77777777" w:rsidR="00187F41" w:rsidRPr="00B165D0" w:rsidRDefault="00187F41" w:rsidP="00AB7B22">
            <w:pPr>
              <w:spacing w:before="120" w:line="240" w:lineRule="auto"/>
              <w:rPr>
                <w:lang w:val="en-US"/>
              </w:rPr>
            </w:pPr>
            <w:r w:rsidRPr="00B165D0">
              <w:rPr>
                <w:lang w:val="en-US"/>
              </w:rPr>
              <w:t>1.2.1</w:t>
            </w:r>
          </w:p>
        </w:tc>
        <w:tc>
          <w:tcPr>
            <w:tcW w:w="1106" w:type="dxa"/>
            <w:shd w:val="clear" w:color="auto" w:fill="E0EDE7" w:themeFill="accent3" w:themeFillTint="33"/>
          </w:tcPr>
          <w:p w14:paraId="5BA1497D"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558D213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2402EE6" w14:textId="77777777" w:rsidR="00187F41" w:rsidRPr="00B165D0" w:rsidRDefault="00187F41" w:rsidP="00AB7B22">
            <w:pPr>
              <w:spacing w:line="240" w:lineRule="auto"/>
              <w:rPr>
                <w:lang w:val="en-US"/>
              </w:rPr>
            </w:pPr>
          </w:p>
        </w:tc>
        <w:tc>
          <w:tcPr>
            <w:tcW w:w="524" w:type="dxa"/>
            <w:tcBorders>
              <w:top w:val="nil"/>
              <w:bottom w:val="nil"/>
            </w:tcBorders>
          </w:tcPr>
          <w:p w14:paraId="1353E0F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13E9E1B6" w14:textId="77777777" w:rsidR="00187F41" w:rsidRPr="00B165D0" w:rsidRDefault="00187F41" w:rsidP="00AB7B22">
            <w:pPr>
              <w:spacing w:before="120" w:line="240" w:lineRule="auto"/>
              <w:rPr>
                <w:lang w:val="en-US"/>
              </w:rPr>
            </w:pPr>
            <w:r w:rsidRPr="00B165D0">
              <w:rPr>
                <w:lang w:val="en-US"/>
              </w:rPr>
              <w:t>2.4.1</w:t>
            </w:r>
          </w:p>
        </w:tc>
        <w:tc>
          <w:tcPr>
            <w:tcW w:w="1106" w:type="dxa"/>
            <w:shd w:val="clear" w:color="auto" w:fill="E0EDE7" w:themeFill="accent3" w:themeFillTint="33"/>
          </w:tcPr>
          <w:p w14:paraId="0E84BA45"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4EA908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5B866DD" w14:textId="77777777" w:rsidR="00187F41" w:rsidRPr="00B165D0" w:rsidRDefault="00187F41" w:rsidP="00AB7B22">
            <w:pPr>
              <w:spacing w:line="240" w:lineRule="auto"/>
              <w:rPr>
                <w:lang w:val="en-US"/>
              </w:rPr>
            </w:pPr>
          </w:p>
        </w:tc>
      </w:tr>
      <w:tr w:rsidR="00187F41" w:rsidRPr="00B165D0" w14:paraId="24DF5F9E" w14:textId="77777777" w:rsidTr="00AB7B22">
        <w:trPr>
          <w:trHeight w:val="397"/>
        </w:trPr>
        <w:tc>
          <w:tcPr>
            <w:tcW w:w="1061" w:type="dxa"/>
            <w:shd w:val="clear" w:color="auto" w:fill="E0EDE7" w:themeFill="accent3" w:themeFillTint="33"/>
          </w:tcPr>
          <w:p w14:paraId="03EDC1E0" w14:textId="77777777" w:rsidR="00187F41" w:rsidRPr="00B165D0" w:rsidRDefault="00187F41" w:rsidP="00AB7B22">
            <w:pPr>
              <w:spacing w:before="120" w:line="240" w:lineRule="auto"/>
              <w:rPr>
                <w:lang w:val="en-US"/>
              </w:rPr>
            </w:pPr>
            <w:r w:rsidRPr="00B165D0">
              <w:rPr>
                <w:lang w:val="en-US"/>
              </w:rPr>
              <w:t>1.3.1</w:t>
            </w:r>
          </w:p>
        </w:tc>
        <w:tc>
          <w:tcPr>
            <w:tcW w:w="1106" w:type="dxa"/>
            <w:shd w:val="clear" w:color="auto" w:fill="E0EDE7" w:themeFill="accent3" w:themeFillTint="33"/>
          </w:tcPr>
          <w:p w14:paraId="53336E23"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71524A8"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12C291C" w14:textId="77777777" w:rsidR="00187F41" w:rsidRPr="00B165D0" w:rsidRDefault="00187F41" w:rsidP="00AB7B22">
            <w:pPr>
              <w:spacing w:line="240" w:lineRule="auto"/>
              <w:rPr>
                <w:lang w:val="en-US"/>
              </w:rPr>
            </w:pPr>
          </w:p>
        </w:tc>
        <w:tc>
          <w:tcPr>
            <w:tcW w:w="524" w:type="dxa"/>
            <w:tcBorders>
              <w:top w:val="nil"/>
              <w:bottom w:val="nil"/>
            </w:tcBorders>
          </w:tcPr>
          <w:p w14:paraId="1631D630"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10F2C011" w14:textId="77777777" w:rsidR="00187F41" w:rsidRPr="00B165D0" w:rsidRDefault="00187F41" w:rsidP="00AB7B22">
            <w:pPr>
              <w:spacing w:before="120" w:line="240" w:lineRule="auto"/>
              <w:rPr>
                <w:lang w:val="en-US"/>
              </w:rPr>
            </w:pPr>
            <w:r w:rsidRPr="00B165D0">
              <w:rPr>
                <w:lang w:val="en-US"/>
              </w:rPr>
              <w:t>2.4.2</w:t>
            </w:r>
          </w:p>
        </w:tc>
        <w:tc>
          <w:tcPr>
            <w:tcW w:w="1106" w:type="dxa"/>
            <w:shd w:val="clear" w:color="auto" w:fill="E0EDE7" w:themeFill="accent3" w:themeFillTint="33"/>
          </w:tcPr>
          <w:p w14:paraId="4BBEF5DF"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7EB5C3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B3D973A" w14:textId="77777777" w:rsidR="00187F41" w:rsidRPr="00B165D0" w:rsidRDefault="00187F41" w:rsidP="00AB7B22">
            <w:pPr>
              <w:spacing w:line="240" w:lineRule="auto"/>
              <w:rPr>
                <w:lang w:val="en-US"/>
              </w:rPr>
            </w:pPr>
          </w:p>
        </w:tc>
      </w:tr>
      <w:tr w:rsidR="00187F41" w:rsidRPr="00B165D0" w14:paraId="0D86282A" w14:textId="77777777" w:rsidTr="00AB7B22">
        <w:trPr>
          <w:trHeight w:val="397"/>
        </w:trPr>
        <w:tc>
          <w:tcPr>
            <w:tcW w:w="1061" w:type="dxa"/>
            <w:shd w:val="clear" w:color="auto" w:fill="E0EDE7" w:themeFill="accent3" w:themeFillTint="33"/>
          </w:tcPr>
          <w:p w14:paraId="2863F82E" w14:textId="77777777" w:rsidR="00187F41" w:rsidRPr="00B165D0" w:rsidRDefault="00187F41" w:rsidP="00AB7B22">
            <w:pPr>
              <w:spacing w:before="120" w:line="240" w:lineRule="auto"/>
              <w:rPr>
                <w:lang w:val="en-US"/>
              </w:rPr>
            </w:pPr>
            <w:r w:rsidRPr="00B165D0">
              <w:rPr>
                <w:lang w:val="en-US"/>
              </w:rPr>
              <w:t>1.4.1</w:t>
            </w:r>
          </w:p>
        </w:tc>
        <w:tc>
          <w:tcPr>
            <w:tcW w:w="1106" w:type="dxa"/>
            <w:shd w:val="clear" w:color="auto" w:fill="E0EDE7" w:themeFill="accent3" w:themeFillTint="33"/>
          </w:tcPr>
          <w:p w14:paraId="1E34D700"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C28F01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799095EC" w14:textId="77777777" w:rsidR="00187F41" w:rsidRPr="00B165D0" w:rsidRDefault="00187F41" w:rsidP="00AB7B22">
            <w:pPr>
              <w:spacing w:line="240" w:lineRule="auto"/>
              <w:rPr>
                <w:lang w:val="en-US"/>
              </w:rPr>
            </w:pPr>
          </w:p>
        </w:tc>
        <w:tc>
          <w:tcPr>
            <w:tcW w:w="524" w:type="dxa"/>
            <w:tcBorders>
              <w:top w:val="nil"/>
              <w:bottom w:val="nil"/>
            </w:tcBorders>
          </w:tcPr>
          <w:p w14:paraId="3AD475A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03B21EFA" w14:textId="77777777" w:rsidR="00187F41" w:rsidRPr="00B165D0" w:rsidRDefault="00187F41" w:rsidP="00AB7B22">
            <w:pPr>
              <w:spacing w:before="120" w:line="240" w:lineRule="auto"/>
              <w:rPr>
                <w:lang w:val="en-US"/>
              </w:rPr>
            </w:pPr>
            <w:r w:rsidRPr="00B165D0">
              <w:rPr>
                <w:lang w:val="en-US"/>
              </w:rPr>
              <w:t>2.4.3</w:t>
            </w:r>
          </w:p>
        </w:tc>
        <w:tc>
          <w:tcPr>
            <w:tcW w:w="1106" w:type="dxa"/>
            <w:shd w:val="clear" w:color="auto" w:fill="E0EDE7" w:themeFill="accent3" w:themeFillTint="33"/>
          </w:tcPr>
          <w:p w14:paraId="635AFCBD"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349EC70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A467F15" w14:textId="77777777" w:rsidR="00187F41" w:rsidRPr="00B165D0" w:rsidRDefault="00187F41" w:rsidP="00AB7B22">
            <w:pPr>
              <w:spacing w:line="240" w:lineRule="auto"/>
              <w:rPr>
                <w:lang w:val="en-US"/>
              </w:rPr>
            </w:pPr>
          </w:p>
        </w:tc>
      </w:tr>
      <w:tr w:rsidR="00187F41" w:rsidRPr="00B165D0" w14:paraId="68ED6F71" w14:textId="77777777" w:rsidTr="00AB7B22">
        <w:trPr>
          <w:trHeight w:val="397"/>
        </w:trPr>
        <w:tc>
          <w:tcPr>
            <w:tcW w:w="1061" w:type="dxa"/>
            <w:shd w:val="clear" w:color="auto" w:fill="E0EDE7" w:themeFill="accent3" w:themeFillTint="33"/>
          </w:tcPr>
          <w:p w14:paraId="6EBF9D6F" w14:textId="77777777" w:rsidR="00187F41" w:rsidRPr="00B165D0" w:rsidRDefault="00187F41" w:rsidP="00AB7B22">
            <w:pPr>
              <w:spacing w:before="120" w:line="240" w:lineRule="auto"/>
              <w:rPr>
                <w:lang w:val="en-US"/>
              </w:rPr>
            </w:pPr>
            <w:r w:rsidRPr="00B165D0">
              <w:rPr>
                <w:lang w:val="en-US"/>
              </w:rPr>
              <w:t>1.5.1</w:t>
            </w:r>
          </w:p>
        </w:tc>
        <w:tc>
          <w:tcPr>
            <w:tcW w:w="1106" w:type="dxa"/>
            <w:shd w:val="clear" w:color="auto" w:fill="E0EDE7" w:themeFill="accent3" w:themeFillTint="33"/>
          </w:tcPr>
          <w:p w14:paraId="4807A4C8"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849776D"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5778A94" w14:textId="77777777" w:rsidR="00187F41" w:rsidRPr="00B165D0" w:rsidRDefault="00187F41" w:rsidP="00AB7B22">
            <w:pPr>
              <w:spacing w:line="240" w:lineRule="auto"/>
              <w:rPr>
                <w:lang w:val="en-US"/>
              </w:rPr>
            </w:pPr>
          </w:p>
        </w:tc>
        <w:tc>
          <w:tcPr>
            <w:tcW w:w="524" w:type="dxa"/>
            <w:tcBorders>
              <w:top w:val="nil"/>
              <w:bottom w:val="nil"/>
            </w:tcBorders>
          </w:tcPr>
          <w:p w14:paraId="360C44E1"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0FBB41E9" w14:textId="77777777" w:rsidR="00187F41" w:rsidRPr="00B165D0" w:rsidRDefault="00187F41" w:rsidP="00AB7B22">
            <w:pPr>
              <w:spacing w:before="120" w:line="240" w:lineRule="auto"/>
              <w:rPr>
                <w:lang w:val="en-US"/>
              </w:rPr>
            </w:pPr>
            <w:r w:rsidRPr="00B165D0">
              <w:rPr>
                <w:lang w:val="en-US"/>
              </w:rPr>
              <w:t>2.5.1</w:t>
            </w:r>
          </w:p>
        </w:tc>
        <w:tc>
          <w:tcPr>
            <w:tcW w:w="1106" w:type="dxa"/>
            <w:shd w:val="clear" w:color="auto" w:fill="E0EDE7" w:themeFill="accent3" w:themeFillTint="33"/>
          </w:tcPr>
          <w:p w14:paraId="1DDC36C7"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242E2D70"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A91DD8F" w14:textId="77777777" w:rsidR="00187F41" w:rsidRPr="00B165D0" w:rsidRDefault="00187F41" w:rsidP="00AB7B22">
            <w:pPr>
              <w:spacing w:line="240" w:lineRule="auto"/>
              <w:rPr>
                <w:lang w:val="en-US"/>
              </w:rPr>
            </w:pPr>
          </w:p>
        </w:tc>
      </w:tr>
      <w:tr w:rsidR="00187F41" w:rsidRPr="00B165D0" w14:paraId="2031B3F5" w14:textId="77777777" w:rsidTr="00AB7B22">
        <w:trPr>
          <w:trHeight w:val="397"/>
        </w:trPr>
        <w:tc>
          <w:tcPr>
            <w:tcW w:w="1061" w:type="dxa"/>
            <w:shd w:val="clear" w:color="auto" w:fill="E0EDE7" w:themeFill="accent3" w:themeFillTint="33"/>
          </w:tcPr>
          <w:p w14:paraId="77D9409A" w14:textId="77777777" w:rsidR="00187F41" w:rsidRPr="00B165D0" w:rsidRDefault="00187F41" w:rsidP="00AB7B22">
            <w:pPr>
              <w:spacing w:before="120" w:line="240" w:lineRule="auto"/>
              <w:rPr>
                <w:lang w:val="en-US"/>
              </w:rPr>
            </w:pPr>
            <w:r w:rsidRPr="00B165D0">
              <w:rPr>
                <w:lang w:val="en-US"/>
              </w:rPr>
              <w:t>1.6.1</w:t>
            </w:r>
          </w:p>
        </w:tc>
        <w:tc>
          <w:tcPr>
            <w:tcW w:w="1106" w:type="dxa"/>
            <w:shd w:val="clear" w:color="auto" w:fill="E0EDE7" w:themeFill="accent3" w:themeFillTint="33"/>
          </w:tcPr>
          <w:p w14:paraId="64904C21"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EC5755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8326A69" w14:textId="77777777" w:rsidR="00187F41" w:rsidRPr="00B165D0" w:rsidRDefault="00187F41" w:rsidP="00AB7B22">
            <w:pPr>
              <w:spacing w:line="240" w:lineRule="auto"/>
              <w:rPr>
                <w:lang w:val="en-US"/>
              </w:rPr>
            </w:pPr>
          </w:p>
        </w:tc>
        <w:tc>
          <w:tcPr>
            <w:tcW w:w="524" w:type="dxa"/>
            <w:tcBorders>
              <w:top w:val="nil"/>
              <w:bottom w:val="nil"/>
            </w:tcBorders>
          </w:tcPr>
          <w:p w14:paraId="51290AA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2E8A473D" w14:textId="77777777" w:rsidR="00187F41" w:rsidRPr="00B165D0" w:rsidRDefault="00187F41" w:rsidP="00AB7B22">
            <w:pPr>
              <w:spacing w:before="120" w:line="240" w:lineRule="auto"/>
              <w:rPr>
                <w:lang w:val="en-US"/>
              </w:rPr>
            </w:pPr>
            <w:r w:rsidRPr="00B165D0">
              <w:rPr>
                <w:lang w:val="en-US"/>
              </w:rPr>
              <w:t>2.5.2</w:t>
            </w:r>
          </w:p>
        </w:tc>
        <w:tc>
          <w:tcPr>
            <w:tcW w:w="1106" w:type="dxa"/>
            <w:shd w:val="clear" w:color="auto" w:fill="E0EDE7" w:themeFill="accent3" w:themeFillTint="33"/>
          </w:tcPr>
          <w:p w14:paraId="09DBCD33"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505BCF6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D3187C0" w14:textId="77777777" w:rsidR="00187F41" w:rsidRPr="00B165D0" w:rsidRDefault="00187F41" w:rsidP="00AB7B22">
            <w:pPr>
              <w:spacing w:line="240" w:lineRule="auto"/>
              <w:rPr>
                <w:lang w:val="en-US"/>
              </w:rPr>
            </w:pPr>
          </w:p>
        </w:tc>
      </w:tr>
      <w:tr w:rsidR="00187F41" w:rsidRPr="00B165D0" w14:paraId="14AA0D8A" w14:textId="77777777" w:rsidTr="00AB7B22">
        <w:trPr>
          <w:trHeight w:val="397"/>
        </w:trPr>
        <w:tc>
          <w:tcPr>
            <w:tcW w:w="1061" w:type="dxa"/>
            <w:shd w:val="clear" w:color="auto" w:fill="E0EDE7" w:themeFill="accent3" w:themeFillTint="33"/>
          </w:tcPr>
          <w:p w14:paraId="2DD1845D" w14:textId="77777777" w:rsidR="00187F41" w:rsidRPr="00B165D0" w:rsidRDefault="00187F41" w:rsidP="00AB7B22">
            <w:pPr>
              <w:spacing w:before="120" w:line="240" w:lineRule="auto"/>
              <w:rPr>
                <w:lang w:val="en-US"/>
              </w:rPr>
            </w:pPr>
            <w:r w:rsidRPr="00B165D0">
              <w:rPr>
                <w:lang w:val="en-US"/>
              </w:rPr>
              <w:t>2.1.1</w:t>
            </w:r>
          </w:p>
        </w:tc>
        <w:tc>
          <w:tcPr>
            <w:tcW w:w="1106" w:type="dxa"/>
            <w:shd w:val="clear" w:color="auto" w:fill="E0EDE7" w:themeFill="accent3" w:themeFillTint="33"/>
          </w:tcPr>
          <w:p w14:paraId="59CFACC4"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F23B1E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76C7E19" w14:textId="77777777" w:rsidR="00187F41" w:rsidRPr="00B165D0" w:rsidRDefault="00187F41" w:rsidP="00AB7B22">
            <w:pPr>
              <w:spacing w:line="240" w:lineRule="auto"/>
              <w:rPr>
                <w:lang w:val="en-US"/>
              </w:rPr>
            </w:pPr>
          </w:p>
        </w:tc>
        <w:tc>
          <w:tcPr>
            <w:tcW w:w="524" w:type="dxa"/>
            <w:tcBorders>
              <w:top w:val="nil"/>
              <w:bottom w:val="nil"/>
            </w:tcBorders>
          </w:tcPr>
          <w:p w14:paraId="482E721A"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38DC344D" w14:textId="77777777" w:rsidR="00187F41" w:rsidRPr="00B165D0" w:rsidRDefault="00187F41" w:rsidP="00AB7B22">
            <w:pPr>
              <w:spacing w:before="120" w:line="240" w:lineRule="auto"/>
              <w:rPr>
                <w:lang w:val="en-US"/>
              </w:rPr>
            </w:pPr>
            <w:r w:rsidRPr="00B165D0">
              <w:rPr>
                <w:lang w:val="en-US"/>
              </w:rPr>
              <w:t>2.6.1</w:t>
            </w:r>
          </w:p>
        </w:tc>
        <w:tc>
          <w:tcPr>
            <w:tcW w:w="1106" w:type="dxa"/>
            <w:shd w:val="clear" w:color="auto" w:fill="E0EDE7" w:themeFill="accent3" w:themeFillTint="33"/>
          </w:tcPr>
          <w:p w14:paraId="72CF342D"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211AA1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AB81FD5" w14:textId="77777777" w:rsidR="00187F41" w:rsidRPr="00B165D0" w:rsidRDefault="00187F41" w:rsidP="00AB7B22">
            <w:pPr>
              <w:spacing w:line="240" w:lineRule="auto"/>
              <w:rPr>
                <w:lang w:val="en-US"/>
              </w:rPr>
            </w:pPr>
          </w:p>
        </w:tc>
      </w:tr>
      <w:tr w:rsidR="00187F41" w:rsidRPr="00B165D0" w14:paraId="04AB813F" w14:textId="77777777" w:rsidTr="00AB7B22">
        <w:trPr>
          <w:trHeight w:val="397"/>
        </w:trPr>
        <w:tc>
          <w:tcPr>
            <w:tcW w:w="1061" w:type="dxa"/>
            <w:shd w:val="clear" w:color="auto" w:fill="E0EDE7" w:themeFill="accent3" w:themeFillTint="33"/>
          </w:tcPr>
          <w:p w14:paraId="5AD634D5" w14:textId="77777777" w:rsidR="00187F41" w:rsidRPr="00B165D0" w:rsidRDefault="00187F41" w:rsidP="00AB7B22">
            <w:pPr>
              <w:spacing w:before="120" w:line="240" w:lineRule="auto"/>
              <w:rPr>
                <w:lang w:val="en-US"/>
              </w:rPr>
            </w:pPr>
            <w:r w:rsidRPr="00B165D0">
              <w:rPr>
                <w:lang w:val="en-US"/>
              </w:rPr>
              <w:t>2.1.2</w:t>
            </w:r>
          </w:p>
        </w:tc>
        <w:tc>
          <w:tcPr>
            <w:tcW w:w="1106" w:type="dxa"/>
            <w:shd w:val="clear" w:color="auto" w:fill="E0EDE7" w:themeFill="accent3" w:themeFillTint="33"/>
          </w:tcPr>
          <w:p w14:paraId="66B5B714"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43D631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20F479E" w14:textId="77777777" w:rsidR="00187F41" w:rsidRPr="00B165D0" w:rsidRDefault="00187F41" w:rsidP="00AB7B22">
            <w:pPr>
              <w:spacing w:line="240" w:lineRule="auto"/>
              <w:rPr>
                <w:lang w:val="en-US"/>
              </w:rPr>
            </w:pPr>
          </w:p>
        </w:tc>
        <w:tc>
          <w:tcPr>
            <w:tcW w:w="524" w:type="dxa"/>
            <w:tcBorders>
              <w:top w:val="nil"/>
              <w:bottom w:val="nil"/>
            </w:tcBorders>
          </w:tcPr>
          <w:p w14:paraId="3F3B3F3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5EF4A0AE" w14:textId="77777777" w:rsidR="00187F41" w:rsidRPr="00B165D0" w:rsidRDefault="00187F41" w:rsidP="00AB7B22">
            <w:pPr>
              <w:spacing w:before="120" w:line="240" w:lineRule="auto"/>
              <w:rPr>
                <w:lang w:val="en-US"/>
              </w:rPr>
            </w:pPr>
            <w:r w:rsidRPr="00B165D0">
              <w:rPr>
                <w:lang w:val="en-US"/>
              </w:rPr>
              <w:t>2.7.1</w:t>
            </w:r>
          </w:p>
        </w:tc>
        <w:tc>
          <w:tcPr>
            <w:tcW w:w="1106" w:type="dxa"/>
            <w:shd w:val="clear" w:color="auto" w:fill="E0EDE7" w:themeFill="accent3" w:themeFillTint="33"/>
          </w:tcPr>
          <w:p w14:paraId="69C5178A"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4924EB4A"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8634DC7" w14:textId="77777777" w:rsidR="00187F41" w:rsidRPr="00B165D0" w:rsidRDefault="00187F41" w:rsidP="00AB7B22">
            <w:pPr>
              <w:spacing w:line="240" w:lineRule="auto"/>
              <w:rPr>
                <w:lang w:val="en-US"/>
              </w:rPr>
            </w:pPr>
          </w:p>
        </w:tc>
      </w:tr>
      <w:tr w:rsidR="00187F41" w:rsidRPr="00B165D0" w14:paraId="3C869936" w14:textId="77777777" w:rsidTr="00AB7B22">
        <w:trPr>
          <w:trHeight w:val="397"/>
        </w:trPr>
        <w:tc>
          <w:tcPr>
            <w:tcW w:w="1061" w:type="dxa"/>
            <w:shd w:val="clear" w:color="auto" w:fill="E0EDE7" w:themeFill="accent3" w:themeFillTint="33"/>
          </w:tcPr>
          <w:p w14:paraId="4289F8F8" w14:textId="77777777" w:rsidR="00187F41" w:rsidRPr="00B165D0" w:rsidRDefault="00187F41" w:rsidP="00AB7B22">
            <w:pPr>
              <w:spacing w:before="120" w:line="240" w:lineRule="auto"/>
              <w:rPr>
                <w:lang w:val="en-US"/>
              </w:rPr>
            </w:pPr>
            <w:r w:rsidRPr="00B165D0">
              <w:rPr>
                <w:lang w:val="en-US"/>
              </w:rPr>
              <w:t>2.1.3</w:t>
            </w:r>
          </w:p>
        </w:tc>
        <w:tc>
          <w:tcPr>
            <w:tcW w:w="1106" w:type="dxa"/>
            <w:shd w:val="clear" w:color="auto" w:fill="E0EDE7" w:themeFill="accent3" w:themeFillTint="33"/>
          </w:tcPr>
          <w:p w14:paraId="42212CF1"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DC5F424"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7E33D3B4" w14:textId="77777777" w:rsidR="00187F41" w:rsidRPr="00B165D0" w:rsidRDefault="00187F41" w:rsidP="00AB7B22">
            <w:pPr>
              <w:spacing w:line="240" w:lineRule="auto"/>
              <w:rPr>
                <w:lang w:val="en-US"/>
              </w:rPr>
            </w:pPr>
          </w:p>
        </w:tc>
        <w:tc>
          <w:tcPr>
            <w:tcW w:w="524" w:type="dxa"/>
            <w:tcBorders>
              <w:top w:val="nil"/>
              <w:bottom w:val="nil"/>
            </w:tcBorders>
          </w:tcPr>
          <w:p w14:paraId="254D9D4C"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2D983EA8" w14:textId="77777777" w:rsidR="00187F41" w:rsidRPr="00B165D0" w:rsidRDefault="00187F41" w:rsidP="00AB7B22">
            <w:pPr>
              <w:spacing w:before="120" w:line="240" w:lineRule="auto"/>
              <w:rPr>
                <w:lang w:val="en-US"/>
              </w:rPr>
            </w:pPr>
            <w:r w:rsidRPr="00B165D0">
              <w:rPr>
                <w:lang w:val="en-US"/>
              </w:rPr>
              <w:t>2.7.2</w:t>
            </w:r>
          </w:p>
        </w:tc>
        <w:tc>
          <w:tcPr>
            <w:tcW w:w="1106" w:type="dxa"/>
            <w:shd w:val="clear" w:color="auto" w:fill="E0EDE7" w:themeFill="accent3" w:themeFillTint="33"/>
          </w:tcPr>
          <w:p w14:paraId="44A888E6"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098BF8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EF8DEC2" w14:textId="77777777" w:rsidR="00187F41" w:rsidRPr="00B165D0" w:rsidRDefault="00187F41" w:rsidP="00AB7B22">
            <w:pPr>
              <w:spacing w:line="240" w:lineRule="auto"/>
              <w:rPr>
                <w:lang w:val="en-US"/>
              </w:rPr>
            </w:pPr>
          </w:p>
        </w:tc>
      </w:tr>
      <w:tr w:rsidR="00187F41" w:rsidRPr="00B165D0" w14:paraId="4A470D92" w14:textId="77777777" w:rsidTr="00AB7B22">
        <w:trPr>
          <w:trHeight w:val="397"/>
        </w:trPr>
        <w:tc>
          <w:tcPr>
            <w:tcW w:w="1061" w:type="dxa"/>
            <w:shd w:val="clear" w:color="auto" w:fill="E0EDE7" w:themeFill="accent3" w:themeFillTint="33"/>
          </w:tcPr>
          <w:p w14:paraId="12B07334" w14:textId="77777777" w:rsidR="00187F41" w:rsidRPr="00B165D0" w:rsidRDefault="00187F41" w:rsidP="00AB7B22">
            <w:pPr>
              <w:spacing w:before="120" w:line="240" w:lineRule="auto"/>
              <w:rPr>
                <w:lang w:val="en-US"/>
              </w:rPr>
            </w:pPr>
            <w:r w:rsidRPr="00B165D0">
              <w:rPr>
                <w:lang w:val="en-US"/>
              </w:rPr>
              <w:t>2.2.1</w:t>
            </w:r>
          </w:p>
        </w:tc>
        <w:tc>
          <w:tcPr>
            <w:tcW w:w="1106" w:type="dxa"/>
            <w:shd w:val="clear" w:color="auto" w:fill="E0EDE7" w:themeFill="accent3" w:themeFillTint="33"/>
          </w:tcPr>
          <w:p w14:paraId="1640496A"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3B4D31D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B7DBFC7" w14:textId="77777777" w:rsidR="00187F41" w:rsidRPr="00B165D0" w:rsidRDefault="00187F41" w:rsidP="00AB7B22">
            <w:pPr>
              <w:spacing w:line="240" w:lineRule="auto"/>
              <w:rPr>
                <w:lang w:val="en-US"/>
              </w:rPr>
            </w:pPr>
          </w:p>
        </w:tc>
        <w:tc>
          <w:tcPr>
            <w:tcW w:w="524" w:type="dxa"/>
            <w:tcBorders>
              <w:top w:val="nil"/>
              <w:bottom w:val="nil"/>
            </w:tcBorders>
          </w:tcPr>
          <w:p w14:paraId="4232F163"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3763305E" w14:textId="77777777" w:rsidR="00187F41" w:rsidRPr="00B165D0" w:rsidRDefault="00187F41" w:rsidP="00AB7B22">
            <w:pPr>
              <w:spacing w:before="120" w:line="240" w:lineRule="auto"/>
              <w:rPr>
                <w:lang w:val="en-US"/>
              </w:rPr>
            </w:pPr>
            <w:r w:rsidRPr="00B165D0">
              <w:rPr>
                <w:lang w:val="en-US"/>
              </w:rPr>
              <w:t>2.7.3</w:t>
            </w:r>
          </w:p>
        </w:tc>
        <w:tc>
          <w:tcPr>
            <w:tcW w:w="1106" w:type="dxa"/>
            <w:shd w:val="clear" w:color="auto" w:fill="E0EDE7" w:themeFill="accent3" w:themeFillTint="33"/>
          </w:tcPr>
          <w:p w14:paraId="734351F9"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8ACB6C3"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4EC5A0B" w14:textId="77777777" w:rsidR="00187F41" w:rsidRPr="00B165D0" w:rsidRDefault="00187F41" w:rsidP="00AB7B22">
            <w:pPr>
              <w:spacing w:line="240" w:lineRule="auto"/>
              <w:rPr>
                <w:lang w:val="en-US"/>
              </w:rPr>
            </w:pPr>
          </w:p>
        </w:tc>
      </w:tr>
      <w:tr w:rsidR="00187F41" w:rsidRPr="00B165D0" w14:paraId="5C2096A3" w14:textId="77777777" w:rsidTr="00AB7B22">
        <w:trPr>
          <w:trHeight w:val="397"/>
        </w:trPr>
        <w:tc>
          <w:tcPr>
            <w:tcW w:w="1061" w:type="dxa"/>
            <w:shd w:val="clear" w:color="auto" w:fill="E0EDE7" w:themeFill="accent3" w:themeFillTint="33"/>
          </w:tcPr>
          <w:p w14:paraId="22E06F03" w14:textId="77777777" w:rsidR="00187F41" w:rsidRPr="00B165D0" w:rsidRDefault="00187F41" w:rsidP="00AB7B22">
            <w:pPr>
              <w:spacing w:before="120" w:line="240" w:lineRule="auto"/>
              <w:rPr>
                <w:lang w:val="en-US"/>
              </w:rPr>
            </w:pPr>
            <w:r w:rsidRPr="00B165D0">
              <w:rPr>
                <w:lang w:val="en-US"/>
              </w:rPr>
              <w:t>2.2.2</w:t>
            </w:r>
          </w:p>
        </w:tc>
        <w:tc>
          <w:tcPr>
            <w:tcW w:w="1106" w:type="dxa"/>
            <w:shd w:val="clear" w:color="auto" w:fill="E0EDE7" w:themeFill="accent3" w:themeFillTint="33"/>
          </w:tcPr>
          <w:p w14:paraId="170F78D2"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479AC2A4"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729E9D1" w14:textId="77777777" w:rsidR="00187F41" w:rsidRPr="00B165D0" w:rsidRDefault="00187F41" w:rsidP="00AB7B22">
            <w:pPr>
              <w:spacing w:line="240" w:lineRule="auto"/>
              <w:rPr>
                <w:lang w:val="en-US"/>
              </w:rPr>
            </w:pPr>
          </w:p>
        </w:tc>
        <w:tc>
          <w:tcPr>
            <w:tcW w:w="524" w:type="dxa"/>
            <w:tcBorders>
              <w:top w:val="nil"/>
              <w:bottom w:val="nil"/>
            </w:tcBorders>
          </w:tcPr>
          <w:p w14:paraId="3DFBC168"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7E377B62" w14:textId="77777777" w:rsidR="00187F41" w:rsidRPr="00B165D0" w:rsidRDefault="00187F41" w:rsidP="00AB7B22">
            <w:pPr>
              <w:spacing w:before="120" w:line="240" w:lineRule="auto"/>
              <w:rPr>
                <w:lang w:val="en-US"/>
              </w:rPr>
            </w:pPr>
            <w:r w:rsidRPr="00B165D0">
              <w:rPr>
                <w:lang w:val="en-US"/>
              </w:rPr>
              <w:t>2.7.4</w:t>
            </w:r>
          </w:p>
        </w:tc>
        <w:tc>
          <w:tcPr>
            <w:tcW w:w="1106" w:type="dxa"/>
            <w:shd w:val="clear" w:color="auto" w:fill="E0EDE7" w:themeFill="accent3" w:themeFillTint="33"/>
          </w:tcPr>
          <w:p w14:paraId="31855F2E"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64A135DC"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79C2412" w14:textId="77777777" w:rsidR="00187F41" w:rsidRPr="00B165D0" w:rsidRDefault="00187F41" w:rsidP="00AB7B22">
            <w:pPr>
              <w:spacing w:line="240" w:lineRule="auto"/>
              <w:rPr>
                <w:lang w:val="en-US"/>
              </w:rPr>
            </w:pPr>
          </w:p>
        </w:tc>
      </w:tr>
      <w:tr w:rsidR="00187F41" w:rsidRPr="00B165D0" w14:paraId="4A124307" w14:textId="77777777" w:rsidTr="00AB7B22">
        <w:trPr>
          <w:trHeight w:val="397"/>
        </w:trPr>
        <w:tc>
          <w:tcPr>
            <w:tcW w:w="1061" w:type="dxa"/>
            <w:shd w:val="clear" w:color="auto" w:fill="E0EDE7" w:themeFill="accent3" w:themeFillTint="33"/>
          </w:tcPr>
          <w:p w14:paraId="693FCBB8" w14:textId="77777777" w:rsidR="00187F41" w:rsidRPr="00B165D0" w:rsidRDefault="00187F41" w:rsidP="00AB7B22">
            <w:pPr>
              <w:spacing w:before="120" w:line="240" w:lineRule="auto"/>
              <w:rPr>
                <w:lang w:val="en-US"/>
              </w:rPr>
            </w:pPr>
            <w:r w:rsidRPr="00B165D0">
              <w:rPr>
                <w:lang w:val="en-US"/>
              </w:rPr>
              <w:t>2.2.3</w:t>
            </w:r>
          </w:p>
        </w:tc>
        <w:tc>
          <w:tcPr>
            <w:tcW w:w="1106" w:type="dxa"/>
            <w:shd w:val="clear" w:color="auto" w:fill="E0EDE7" w:themeFill="accent3" w:themeFillTint="33"/>
          </w:tcPr>
          <w:p w14:paraId="4F77503F"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F4E6B23"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E70E6EB" w14:textId="77777777" w:rsidR="00187F41" w:rsidRPr="00B165D0" w:rsidRDefault="00187F41" w:rsidP="00AB7B22">
            <w:pPr>
              <w:spacing w:line="240" w:lineRule="auto"/>
              <w:rPr>
                <w:lang w:val="en-US"/>
              </w:rPr>
            </w:pPr>
          </w:p>
        </w:tc>
        <w:tc>
          <w:tcPr>
            <w:tcW w:w="524" w:type="dxa"/>
            <w:tcBorders>
              <w:top w:val="nil"/>
              <w:bottom w:val="nil"/>
            </w:tcBorders>
          </w:tcPr>
          <w:p w14:paraId="7C57B0F7"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4B2CEDA3" w14:textId="77777777" w:rsidR="00187F41" w:rsidRPr="00B165D0" w:rsidRDefault="00187F41" w:rsidP="00AB7B22">
            <w:pPr>
              <w:spacing w:before="120" w:line="240" w:lineRule="auto"/>
              <w:rPr>
                <w:lang w:val="en-US"/>
              </w:rPr>
            </w:pPr>
            <w:r w:rsidRPr="00B165D0">
              <w:rPr>
                <w:lang w:val="en-US"/>
              </w:rPr>
              <w:t>2.7.5</w:t>
            </w:r>
          </w:p>
        </w:tc>
        <w:tc>
          <w:tcPr>
            <w:tcW w:w="1106" w:type="dxa"/>
            <w:shd w:val="clear" w:color="auto" w:fill="E0EDE7" w:themeFill="accent3" w:themeFillTint="33"/>
          </w:tcPr>
          <w:p w14:paraId="15A57470"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0770A79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7D9D021" w14:textId="77777777" w:rsidR="00187F41" w:rsidRPr="00B165D0" w:rsidRDefault="00187F41" w:rsidP="00AB7B22">
            <w:pPr>
              <w:spacing w:line="240" w:lineRule="auto"/>
              <w:rPr>
                <w:lang w:val="en-US"/>
              </w:rPr>
            </w:pPr>
          </w:p>
        </w:tc>
      </w:tr>
      <w:tr w:rsidR="00187F41" w:rsidRPr="00B165D0" w14:paraId="0DD11BC3" w14:textId="77777777" w:rsidTr="00AB7B22">
        <w:trPr>
          <w:trHeight w:val="397"/>
        </w:trPr>
        <w:tc>
          <w:tcPr>
            <w:tcW w:w="1061" w:type="dxa"/>
            <w:shd w:val="clear" w:color="auto" w:fill="E0EDE7" w:themeFill="accent3" w:themeFillTint="33"/>
          </w:tcPr>
          <w:p w14:paraId="39A2307F" w14:textId="77777777" w:rsidR="00187F41" w:rsidRPr="00B165D0" w:rsidRDefault="00187F41" w:rsidP="00AB7B22">
            <w:pPr>
              <w:spacing w:before="120" w:line="240" w:lineRule="auto"/>
              <w:rPr>
                <w:lang w:val="en-US"/>
              </w:rPr>
            </w:pPr>
            <w:r w:rsidRPr="00B165D0">
              <w:rPr>
                <w:lang w:val="en-US"/>
              </w:rPr>
              <w:t>2.2.4</w:t>
            </w:r>
          </w:p>
        </w:tc>
        <w:tc>
          <w:tcPr>
            <w:tcW w:w="1106" w:type="dxa"/>
            <w:shd w:val="clear" w:color="auto" w:fill="E0EDE7" w:themeFill="accent3" w:themeFillTint="33"/>
          </w:tcPr>
          <w:p w14:paraId="1E2B4085"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C56F39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ECD1BA4" w14:textId="77777777" w:rsidR="00187F41" w:rsidRPr="00B165D0" w:rsidRDefault="00187F41" w:rsidP="00AB7B22">
            <w:pPr>
              <w:spacing w:line="240" w:lineRule="auto"/>
              <w:rPr>
                <w:lang w:val="en-US"/>
              </w:rPr>
            </w:pPr>
          </w:p>
        </w:tc>
        <w:tc>
          <w:tcPr>
            <w:tcW w:w="524" w:type="dxa"/>
            <w:tcBorders>
              <w:top w:val="nil"/>
              <w:bottom w:val="nil"/>
            </w:tcBorders>
          </w:tcPr>
          <w:p w14:paraId="0DAA263E" w14:textId="77777777" w:rsidR="00187F41" w:rsidRPr="00B165D0" w:rsidRDefault="00187F41" w:rsidP="00AB7B22">
            <w:pPr>
              <w:spacing w:line="240" w:lineRule="auto"/>
              <w:rPr>
                <w:lang w:val="en-US"/>
              </w:rPr>
            </w:pPr>
          </w:p>
        </w:tc>
        <w:tc>
          <w:tcPr>
            <w:tcW w:w="1061" w:type="dxa"/>
            <w:tcBorders>
              <w:bottom w:val="single" w:sz="4" w:space="0" w:color="auto"/>
            </w:tcBorders>
            <w:shd w:val="clear" w:color="auto" w:fill="E0EDE7" w:themeFill="accent3" w:themeFillTint="33"/>
          </w:tcPr>
          <w:p w14:paraId="5389CCD3" w14:textId="77777777" w:rsidR="00187F41" w:rsidRPr="00B165D0" w:rsidRDefault="00187F41" w:rsidP="00AB7B22">
            <w:pPr>
              <w:spacing w:before="120" w:line="240" w:lineRule="auto"/>
              <w:rPr>
                <w:lang w:val="en-US"/>
              </w:rPr>
            </w:pPr>
            <w:r w:rsidRPr="00B165D0">
              <w:rPr>
                <w:lang w:val="en-US"/>
              </w:rPr>
              <w:t>2.8.1</w:t>
            </w:r>
          </w:p>
        </w:tc>
        <w:tc>
          <w:tcPr>
            <w:tcW w:w="1106" w:type="dxa"/>
            <w:tcBorders>
              <w:bottom w:val="single" w:sz="4" w:space="0" w:color="auto"/>
            </w:tcBorders>
            <w:shd w:val="clear" w:color="auto" w:fill="E0EDE7" w:themeFill="accent3" w:themeFillTint="33"/>
          </w:tcPr>
          <w:p w14:paraId="68838C3F" w14:textId="77777777" w:rsidR="00187F41" w:rsidRPr="00B165D0" w:rsidRDefault="00187F41" w:rsidP="00AB7B22">
            <w:pPr>
              <w:spacing w:line="240" w:lineRule="auto"/>
              <w:rPr>
                <w:lang w:val="en-US"/>
              </w:rPr>
            </w:pPr>
          </w:p>
        </w:tc>
        <w:tc>
          <w:tcPr>
            <w:tcW w:w="742" w:type="dxa"/>
            <w:tcBorders>
              <w:bottom w:val="single" w:sz="4" w:space="0" w:color="auto"/>
            </w:tcBorders>
            <w:shd w:val="clear" w:color="auto" w:fill="E0EDE7" w:themeFill="accent3" w:themeFillTint="33"/>
          </w:tcPr>
          <w:p w14:paraId="19A845AC" w14:textId="77777777" w:rsidR="00187F41" w:rsidRPr="00B165D0" w:rsidRDefault="00187F41" w:rsidP="00AB7B22">
            <w:pPr>
              <w:spacing w:line="240" w:lineRule="auto"/>
              <w:rPr>
                <w:lang w:val="en-US"/>
              </w:rPr>
            </w:pPr>
          </w:p>
        </w:tc>
        <w:tc>
          <w:tcPr>
            <w:tcW w:w="1350" w:type="dxa"/>
            <w:tcBorders>
              <w:bottom w:val="single" w:sz="4" w:space="0" w:color="auto"/>
            </w:tcBorders>
            <w:shd w:val="clear" w:color="auto" w:fill="E0EDE7" w:themeFill="accent3" w:themeFillTint="33"/>
          </w:tcPr>
          <w:p w14:paraId="6785A9D4" w14:textId="77777777" w:rsidR="00187F41" w:rsidRPr="00B165D0" w:rsidRDefault="00187F41" w:rsidP="00AB7B22">
            <w:pPr>
              <w:spacing w:line="240" w:lineRule="auto"/>
              <w:rPr>
                <w:lang w:val="en-US"/>
              </w:rPr>
            </w:pPr>
          </w:p>
        </w:tc>
      </w:tr>
      <w:tr w:rsidR="00187F41" w:rsidRPr="00B165D0" w14:paraId="2ED72F6F" w14:textId="77777777" w:rsidTr="00AB7B22">
        <w:trPr>
          <w:trHeight w:val="397"/>
        </w:trPr>
        <w:tc>
          <w:tcPr>
            <w:tcW w:w="1061" w:type="dxa"/>
            <w:shd w:val="clear" w:color="auto" w:fill="E0EDE7" w:themeFill="accent3" w:themeFillTint="33"/>
          </w:tcPr>
          <w:p w14:paraId="2A22B0FA" w14:textId="77777777" w:rsidR="00187F41" w:rsidRPr="00B165D0" w:rsidRDefault="00187F41" w:rsidP="00AB7B22">
            <w:pPr>
              <w:spacing w:before="120" w:line="240" w:lineRule="auto"/>
              <w:rPr>
                <w:lang w:val="en-US"/>
              </w:rPr>
            </w:pPr>
            <w:r w:rsidRPr="00B165D0">
              <w:rPr>
                <w:lang w:val="en-US"/>
              </w:rPr>
              <w:t>2.2.5</w:t>
            </w:r>
          </w:p>
        </w:tc>
        <w:tc>
          <w:tcPr>
            <w:tcW w:w="1106" w:type="dxa"/>
            <w:shd w:val="clear" w:color="auto" w:fill="E0EDE7" w:themeFill="accent3" w:themeFillTint="33"/>
          </w:tcPr>
          <w:p w14:paraId="0FEC35F3"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3DE578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33D1F034"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17F8BA0F" w14:textId="77777777" w:rsidR="00187F41" w:rsidRPr="00B165D0" w:rsidRDefault="00187F41" w:rsidP="00AB7B22">
            <w:pPr>
              <w:spacing w:line="240" w:lineRule="auto"/>
              <w:rPr>
                <w:lang w:val="en-US"/>
              </w:rPr>
            </w:pPr>
          </w:p>
        </w:tc>
        <w:tc>
          <w:tcPr>
            <w:tcW w:w="1061" w:type="dxa"/>
            <w:tcBorders>
              <w:left w:val="single" w:sz="4" w:space="0" w:color="auto"/>
              <w:bottom w:val="single" w:sz="4" w:space="0" w:color="auto"/>
              <w:right w:val="single" w:sz="4" w:space="0" w:color="auto"/>
            </w:tcBorders>
            <w:shd w:val="clear" w:color="auto" w:fill="E0EDE7" w:themeFill="accent3" w:themeFillTint="33"/>
          </w:tcPr>
          <w:p w14:paraId="3C0689A5" w14:textId="77777777" w:rsidR="00187F41" w:rsidRPr="00B165D0" w:rsidRDefault="00187F41" w:rsidP="00AB7B22">
            <w:pPr>
              <w:spacing w:before="120" w:line="240" w:lineRule="auto"/>
              <w:rPr>
                <w:lang w:val="en-US"/>
              </w:rPr>
            </w:pPr>
            <w:r w:rsidRPr="00B165D0">
              <w:rPr>
                <w:lang w:val="en-US"/>
              </w:rPr>
              <w:t>2.9.1</w:t>
            </w:r>
          </w:p>
        </w:tc>
        <w:tc>
          <w:tcPr>
            <w:tcW w:w="1106" w:type="dxa"/>
            <w:tcBorders>
              <w:left w:val="single" w:sz="4" w:space="0" w:color="auto"/>
              <w:bottom w:val="single" w:sz="4" w:space="0" w:color="auto"/>
              <w:right w:val="single" w:sz="4" w:space="0" w:color="auto"/>
            </w:tcBorders>
            <w:shd w:val="clear" w:color="auto" w:fill="E0EDE7" w:themeFill="accent3" w:themeFillTint="33"/>
          </w:tcPr>
          <w:p w14:paraId="61DB619F" w14:textId="77777777" w:rsidR="00187F41" w:rsidRPr="00B165D0" w:rsidRDefault="00187F41" w:rsidP="00AB7B22">
            <w:pPr>
              <w:spacing w:line="240" w:lineRule="auto"/>
              <w:rPr>
                <w:lang w:val="en-US"/>
              </w:rPr>
            </w:pPr>
          </w:p>
        </w:tc>
        <w:tc>
          <w:tcPr>
            <w:tcW w:w="742" w:type="dxa"/>
            <w:tcBorders>
              <w:left w:val="single" w:sz="4" w:space="0" w:color="auto"/>
              <w:bottom w:val="single" w:sz="4" w:space="0" w:color="auto"/>
              <w:right w:val="single" w:sz="4" w:space="0" w:color="auto"/>
            </w:tcBorders>
            <w:shd w:val="clear" w:color="auto" w:fill="E0EDE7" w:themeFill="accent3" w:themeFillTint="33"/>
          </w:tcPr>
          <w:p w14:paraId="383CF312" w14:textId="77777777" w:rsidR="00187F41" w:rsidRPr="00B165D0" w:rsidRDefault="00187F41" w:rsidP="00AB7B22">
            <w:pPr>
              <w:spacing w:line="240" w:lineRule="auto"/>
              <w:rPr>
                <w:lang w:val="en-US"/>
              </w:rPr>
            </w:pPr>
          </w:p>
        </w:tc>
        <w:tc>
          <w:tcPr>
            <w:tcW w:w="1350" w:type="dxa"/>
            <w:tcBorders>
              <w:left w:val="single" w:sz="4" w:space="0" w:color="auto"/>
              <w:bottom w:val="single" w:sz="4" w:space="0" w:color="auto"/>
              <w:right w:val="single" w:sz="4" w:space="0" w:color="auto"/>
            </w:tcBorders>
            <w:shd w:val="clear" w:color="auto" w:fill="E0EDE7" w:themeFill="accent3" w:themeFillTint="33"/>
          </w:tcPr>
          <w:p w14:paraId="1545B902" w14:textId="77777777" w:rsidR="00187F41" w:rsidRPr="00B165D0" w:rsidRDefault="00187F41" w:rsidP="00AB7B22">
            <w:pPr>
              <w:spacing w:line="240" w:lineRule="auto"/>
              <w:rPr>
                <w:lang w:val="en-US"/>
              </w:rPr>
            </w:pPr>
          </w:p>
        </w:tc>
      </w:tr>
      <w:tr w:rsidR="00187F41" w:rsidRPr="00B165D0" w14:paraId="52DC7382" w14:textId="77777777" w:rsidTr="00AB7B22">
        <w:trPr>
          <w:trHeight w:val="397"/>
        </w:trPr>
        <w:tc>
          <w:tcPr>
            <w:tcW w:w="1061" w:type="dxa"/>
            <w:shd w:val="clear" w:color="auto" w:fill="E0EDE7" w:themeFill="accent3" w:themeFillTint="33"/>
          </w:tcPr>
          <w:p w14:paraId="10438786" w14:textId="77777777" w:rsidR="00187F41" w:rsidRPr="00B165D0" w:rsidRDefault="00187F41" w:rsidP="00AB7B22">
            <w:pPr>
              <w:spacing w:before="120" w:line="240" w:lineRule="auto"/>
              <w:rPr>
                <w:lang w:val="en-US"/>
              </w:rPr>
            </w:pPr>
            <w:r w:rsidRPr="00B165D0">
              <w:rPr>
                <w:lang w:val="en-US"/>
              </w:rPr>
              <w:t>2.2.6</w:t>
            </w:r>
          </w:p>
        </w:tc>
        <w:tc>
          <w:tcPr>
            <w:tcW w:w="1106" w:type="dxa"/>
            <w:shd w:val="clear" w:color="auto" w:fill="E0EDE7" w:themeFill="accent3" w:themeFillTint="33"/>
          </w:tcPr>
          <w:p w14:paraId="09B2DD20"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DD9C60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68DE2BE"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5C404659"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8D7AE6F" w14:textId="77777777" w:rsidR="00187F41" w:rsidRPr="00B165D0" w:rsidRDefault="00187F41" w:rsidP="00AB7B22">
            <w:pPr>
              <w:spacing w:before="120" w:line="240" w:lineRule="auto"/>
              <w:rPr>
                <w:lang w:val="en-US"/>
              </w:rPr>
            </w:pPr>
            <w:r w:rsidRPr="00B165D0">
              <w:rPr>
                <w:lang w:val="en-US"/>
              </w:rPr>
              <w:t>2.9.2</w:t>
            </w:r>
          </w:p>
        </w:tc>
        <w:tc>
          <w:tcPr>
            <w:tcW w:w="1106"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4B9397"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F69FBB1"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FE9AE9C" w14:textId="77777777" w:rsidR="00187F41" w:rsidRPr="00B165D0" w:rsidRDefault="00187F41" w:rsidP="00AB7B22">
            <w:pPr>
              <w:spacing w:line="240" w:lineRule="auto"/>
              <w:rPr>
                <w:lang w:val="en-US"/>
              </w:rPr>
            </w:pPr>
          </w:p>
        </w:tc>
      </w:tr>
      <w:tr w:rsidR="00187F41" w:rsidRPr="00B165D0" w14:paraId="6A966908" w14:textId="77777777" w:rsidTr="00AB7B22">
        <w:trPr>
          <w:trHeight w:val="397"/>
        </w:trPr>
        <w:tc>
          <w:tcPr>
            <w:tcW w:w="1061" w:type="dxa"/>
            <w:shd w:val="clear" w:color="auto" w:fill="E0EDE7" w:themeFill="accent3" w:themeFillTint="33"/>
          </w:tcPr>
          <w:p w14:paraId="6E481E16" w14:textId="77777777" w:rsidR="00187F41" w:rsidRPr="00B165D0" w:rsidRDefault="00187F41" w:rsidP="00AB7B22">
            <w:pPr>
              <w:spacing w:before="120" w:line="240" w:lineRule="auto"/>
              <w:rPr>
                <w:lang w:val="en-US"/>
              </w:rPr>
            </w:pPr>
            <w:r w:rsidRPr="00B165D0">
              <w:rPr>
                <w:lang w:val="en-US"/>
              </w:rPr>
              <w:t>2.2.7</w:t>
            </w:r>
          </w:p>
        </w:tc>
        <w:tc>
          <w:tcPr>
            <w:tcW w:w="1106" w:type="dxa"/>
            <w:shd w:val="clear" w:color="auto" w:fill="E0EDE7" w:themeFill="accent3" w:themeFillTint="33"/>
          </w:tcPr>
          <w:p w14:paraId="5FB7265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10474E5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A956548"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705B306D"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5DCB6B" w14:textId="77777777" w:rsidR="00187F41" w:rsidRPr="00B165D0" w:rsidRDefault="00187F41" w:rsidP="00AB7B22">
            <w:pPr>
              <w:spacing w:before="120" w:line="240" w:lineRule="auto"/>
              <w:rPr>
                <w:lang w:val="en-US"/>
              </w:rPr>
            </w:pPr>
            <w:r w:rsidRPr="00B165D0">
              <w:rPr>
                <w:lang w:val="en-US"/>
              </w:rPr>
              <w:t>2.10.1</w:t>
            </w:r>
          </w:p>
        </w:tc>
        <w:tc>
          <w:tcPr>
            <w:tcW w:w="1106"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A51B199"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1B16F973"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B6C7376" w14:textId="77777777" w:rsidR="00187F41" w:rsidRPr="00B165D0" w:rsidRDefault="00187F41" w:rsidP="00AB7B22">
            <w:pPr>
              <w:spacing w:line="240" w:lineRule="auto"/>
              <w:rPr>
                <w:lang w:val="en-US"/>
              </w:rPr>
            </w:pPr>
          </w:p>
        </w:tc>
      </w:tr>
      <w:tr w:rsidR="00187F41" w:rsidRPr="00B165D0" w14:paraId="3A392F06" w14:textId="77777777" w:rsidTr="00AB7B22">
        <w:trPr>
          <w:trHeight w:val="397"/>
        </w:trPr>
        <w:tc>
          <w:tcPr>
            <w:tcW w:w="1061" w:type="dxa"/>
            <w:shd w:val="clear" w:color="auto" w:fill="E0EDE7" w:themeFill="accent3" w:themeFillTint="33"/>
          </w:tcPr>
          <w:p w14:paraId="274838B7" w14:textId="77777777" w:rsidR="00187F41" w:rsidRPr="00B165D0" w:rsidRDefault="00187F41" w:rsidP="00AB7B22">
            <w:pPr>
              <w:spacing w:before="120" w:line="240" w:lineRule="auto"/>
              <w:rPr>
                <w:lang w:val="en-US"/>
              </w:rPr>
            </w:pPr>
            <w:r w:rsidRPr="00B165D0">
              <w:rPr>
                <w:lang w:val="en-US"/>
              </w:rPr>
              <w:t>2.2.8</w:t>
            </w:r>
          </w:p>
        </w:tc>
        <w:tc>
          <w:tcPr>
            <w:tcW w:w="1106" w:type="dxa"/>
            <w:shd w:val="clear" w:color="auto" w:fill="E0EDE7" w:themeFill="accent3" w:themeFillTint="33"/>
          </w:tcPr>
          <w:p w14:paraId="18B49209"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25316A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8998F31" w14:textId="77777777" w:rsidR="00187F41" w:rsidRPr="00B165D0" w:rsidRDefault="00187F41" w:rsidP="00AB7B22">
            <w:pPr>
              <w:spacing w:line="240" w:lineRule="auto"/>
              <w:rPr>
                <w:lang w:val="en-US"/>
              </w:rPr>
            </w:pPr>
          </w:p>
        </w:tc>
        <w:tc>
          <w:tcPr>
            <w:tcW w:w="524" w:type="dxa"/>
            <w:tcBorders>
              <w:top w:val="nil"/>
              <w:bottom w:val="nil"/>
              <w:right w:val="nil"/>
            </w:tcBorders>
          </w:tcPr>
          <w:p w14:paraId="261701F3" w14:textId="77777777" w:rsidR="00187F41" w:rsidRPr="00B165D0" w:rsidRDefault="00187F41" w:rsidP="00AB7B22">
            <w:pPr>
              <w:spacing w:line="240" w:lineRule="auto"/>
              <w:rPr>
                <w:lang w:val="en-US"/>
              </w:rPr>
            </w:pPr>
          </w:p>
        </w:tc>
        <w:tc>
          <w:tcPr>
            <w:tcW w:w="1061" w:type="dxa"/>
            <w:tcBorders>
              <w:top w:val="single" w:sz="4" w:space="0" w:color="auto"/>
              <w:left w:val="nil"/>
              <w:bottom w:val="nil"/>
              <w:right w:val="nil"/>
            </w:tcBorders>
            <w:shd w:val="clear" w:color="auto" w:fill="auto"/>
          </w:tcPr>
          <w:p w14:paraId="5BB29520" w14:textId="77777777" w:rsidR="00187F41" w:rsidRPr="00B165D0" w:rsidRDefault="00187F41" w:rsidP="00AB7B22">
            <w:pPr>
              <w:spacing w:before="120" w:line="240" w:lineRule="auto"/>
              <w:rPr>
                <w:lang w:val="en-US"/>
              </w:rPr>
            </w:pPr>
          </w:p>
        </w:tc>
        <w:tc>
          <w:tcPr>
            <w:tcW w:w="1106" w:type="dxa"/>
            <w:tcBorders>
              <w:top w:val="single" w:sz="4" w:space="0" w:color="auto"/>
              <w:left w:val="nil"/>
              <w:bottom w:val="nil"/>
              <w:right w:val="nil"/>
            </w:tcBorders>
            <w:shd w:val="clear" w:color="auto" w:fill="auto"/>
          </w:tcPr>
          <w:p w14:paraId="6D0FE243" w14:textId="77777777" w:rsidR="00187F41" w:rsidRPr="00B165D0" w:rsidRDefault="00187F41" w:rsidP="00AB7B22">
            <w:pPr>
              <w:spacing w:line="240" w:lineRule="auto"/>
              <w:rPr>
                <w:lang w:val="en-US"/>
              </w:rPr>
            </w:pPr>
          </w:p>
        </w:tc>
        <w:tc>
          <w:tcPr>
            <w:tcW w:w="742" w:type="dxa"/>
            <w:tcBorders>
              <w:top w:val="single" w:sz="4" w:space="0" w:color="auto"/>
              <w:left w:val="nil"/>
              <w:bottom w:val="nil"/>
              <w:right w:val="nil"/>
            </w:tcBorders>
            <w:shd w:val="clear" w:color="auto" w:fill="auto"/>
          </w:tcPr>
          <w:p w14:paraId="156804ED" w14:textId="77777777" w:rsidR="00187F41" w:rsidRPr="00B165D0" w:rsidRDefault="00187F41" w:rsidP="00AB7B22">
            <w:pPr>
              <w:spacing w:line="240" w:lineRule="auto"/>
              <w:rPr>
                <w:lang w:val="en-US"/>
              </w:rPr>
            </w:pPr>
          </w:p>
        </w:tc>
        <w:tc>
          <w:tcPr>
            <w:tcW w:w="1350" w:type="dxa"/>
            <w:tcBorders>
              <w:top w:val="single" w:sz="4" w:space="0" w:color="auto"/>
              <w:left w:val="nil"/>
              <w:bottom w:val="nil"/>
              <w:right w:val="nil"/>
            </w:tcBorders>
            <w:shd w:val="clear" w:color="auto" w:fill="auto"/>
          </w:tcPr>
          <w:p w14:paraId="5291B0D1" w14:textId="77777777" w:rsidR="00187F41" w:rsidRPr="00B165D0" w:rsidRDefault="00187F41" w:rsidP="00AB7B22">
            <w:pPr>
              <w:spacing w:line="240" w:lineRule="auto"/>
              <w:rPr>
                <w:lang w:val="en-US"/>
              </w:rPr>
            </w:pPr>
          </w:p>
        </w:tc>
      </w:tr>
      <w:tr w:rsidR="00187F41" w:rsidRPr="00B165D0" w14:paraId="29D217DE" w14:textId="77777777" w:rsidTr="00AB7B22">
        <w:trPr>
          <w:trHeight w:val="397"/>
        </w:trPr>
        <w:tc>
          <w:tcPr>
            <w:tcW w:w="1061" w:type="dxa"/>
            <w:shd w:val="clear" w:color="auto" w:fill="E0EDE7" w:themeFill="accent3" w:themeFillTint="33"/>
          </w:tcPr>
          <w:p w14:paraId="3ECDBEA3" w14:textId="77777777" w:rsidR="00187F41" w:rsidRPr="00B165D0" w:rsidRDefault="00187F41" w:rsidP="00AB7B22">
            <w:pPr>
              <w:spacing w:before="120" w:line="240" w:lineRule="auto"/>
              <w:rPr>
                <w:lang w:val="en-US"/>
              </w:rPr>
            </w:pPr>
            <w:r w:rsidRPr="00B165D0">
              <w:rPr>
                <w:lang w:val="en-US"/>
              </w:rPr>
              <w:t>2.2.9</w:t>
            </w:r>
          </w:p>
        </w:tc>
        <w:tc>
          <w:tcPr>
            <w:tcW w:w="1106" w:type="dxa"/>
            <w:shd w:val="clear" w:color="auto" w:fill="E0EDE7" w:themeFill="accent3" w:themeFillTint="33"/>
          </w:tcPr>
          <w:p w14:paraId="76175BA9"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9246A8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5180BA0" w14:textId="77777777" w:rsidR="00187F41" w:rsidRPr="00B165D0" w:rsidRDefault="00187F41" w:rsidP="00AB7B22">
            <w:pPr>
              <w:spacing w:line="240" w:lineRule="auto"/>
              <w:rPr>
                <w:lang w:val="en-US"/>
              </w:rPr>
            </w:pPr>
          </w:p>
        </w:tc>
        <w:tc>
          <w:tcPr>
            <w:tcW w:w="524" w:type="dxa"/>
            <w:tcBorders>
              <w:top w:val="nil"/>
              <w:bottom w:val="nil"/>
              <w:right w:val="nil"/>
            </w:tcBorders>
          </w:tcPr>
          <w:p w14:paraId="0682A45D" w14:textId="77777777" w:rsidR="00187F41" w:rsidRPr="00B165D0" w:rsidRDefault="00187F41" w:rsidP="00AB7B22">
            <w:pPr>
              <w:spacing w:line="240" w:lineRule="auto"/>
              <w:rPr>
                <w:lang w:val="en-US"/>
              </w:rPr>
            </w:pPr>
          </w:p>
        </w:tc>
        <w:tc>
          <w:tcPr>
            <w:tcW w:w="1061" w:type="dxa"/>
            <w:tcBorders>
              <w:top w:val="nil"/>
              <w:left w:val="nil"/>
              <w:bottom w:val="nil"/>
              <w:right w:val="nil"/>
            </w:tcBorders>
            <w:shd w:val="clear" w:color="auto" w:fill="auto"/>
          </w:tcPr>
          <w:p w14:paraId="5CE82FD7" w14:textId="77777777" w:rsidR="00187F41" w:rsidRPr="00B165D0" w:rsidRDefault="00187F41" w:rsidP="00AB7B22">
            <w:pPr>
              <w:spacing w:before="120" w:line="240" w:lineRule="auto"/>
              <w:rPr>
                <w:lang w:val="en-US"/>
              </w:rPr>
            </w:pPr>
          </w:p>
        </w:tc>
        <w:tc>
          <w:tcPr>
            <w:tcW w:w="1106" w:type="dxa"/>
            <w:tcBorders>
              <w:top w:val="nil"/>
              <w:left w:val="nil"/>
              <w:bottom w:val="nil"/>
              <w:right w:val="nil"/>
            </w:tcBorders>
            <w:shd w:val="clear" w:color="auto" w:fill="auto"/>
          </w:tcPr>
          <w:p w14:paraId="528043D0" w14:textId="77777777" w:rsidR="00187F41" w:rsidRPr="00B165D0" w:rsidRDefault="00187F41" w:rsidP="00AB7B22">
            <w:pPr>
              <w:spacing w:line="240" w:lineRule="auto"/>
              <w:rPr>
                <w:lang w:val="en-US"/>
              </w:rPr>
            </w:pPr>
          </w:p>
        </w:tc>
        <w:tc>
          <w:tcPr>
            <w:tcW w:w="742" w:type="dxa"/>
            <w:tcBorders>
              <w:top w:val="nil"/>
              <w:left w:val="nil"/>
              <w:bottom w:val="nil"/>
              <w:right w:val="nil"/>
            </w:tcBorders>
            <w:shd w:val="clear" w:color="auto" w:fill="auto"/>
          </w:tcPr>
          <w:p w14:paraId="1DB6744E" w14:textId="77777777" w:rsidR="00187F41" w:rsidRPr="00B165D0" w:rsidRDefault="00187F41" w:rsidP="00AB7B22">
            <w:pPr>
              <w:spacing w:line="240" w:lineRule="auto"/>
              <w:rPr>
                <w:lang w:val="en-US"/>
              </w:rPr>
            </w:pPr>
          </w:p>
        </w:tc>
        <w:tc>
          <w:tcPr>
            <w:tcW w:w="1350" w:type="dxa"/>
            <w:tcBorders>
              <w:top w:val="nil"/>
              <w:left w:val="nil"/>
              <w:bottom w:val="nil"/>
              <w:right w:val="nil"/>
            </w:tcBorders>
            <w:shd w:val="clear" w:color="auto" w:fill="auto"/>
          </w:tcPr>
          <w:p w14:paraId="7B98A3D5" w14:textId="77777777" w:rsidR="00187F41" w:rsidRPr="00B165D0" w:rsidRDefault="00187F41" w:rsidP="00AB7B22">
            <w:pPr>
              <w:spacing w:line="240" w:lineRule="auto"/>
              <w:rPr>
                <w:lang w:val="en-US"/>
              </w:rPr>
            </w:pPr>
          </w:p>
        </w:tc>
      </w:tr>
    </w:tbl>
    <w:p w14:paraId="5802D4CD" w14:textId="1DB886A0" w:rsidR="00187F41" w:rsidRDefault="00187F41" w:rsidP="00187F41">
      <w:pPr>
        <w:pStyle w:val="Heading1"/>
      </w:pPr>
      <w:bookmarkStart w:id="33" w:name="_Toc454366470"/>
      <w:r>
        <w:lastRenderedPageBreak/>
        <w:t>Supplier Verification Programme</w:t>
      </w:r>
      <w:bookmarkEnd w:id="33"/>
    </w:p>
    <w:p w14:paraId="4B11729A" w14:textId="2F6D2739" w:rsidR="00187F41" w:rsidRDefault="00187F41" w:rsidP="00187F41">
      <w:pPr>
        <w:pStyle w:val="Heading2"/>
      </w:pPr>
      <w:bookmarkStart w:id="34" w:name="_Toc454366471"/>
      <w:r>
        <w:t>Description of the Supplier Verification Programme</w:t>
      </w:r>
      <w:bookmarkEnd w:id="34"/>
    </w:p>
    <w:p w14:paraId="02C07257" w14:textId="77777777" w:rsidR="00187F41" w:rsidRPr="00781DCB" w:rsidRDefault="00187F41" w:rsidP="00187F41">
      <w:pPr>
        <w:rPr>
          <w:i/>
        </w:rPr>
      </w:pPr>
      <w:r w:rsidRPr="00781DCB">
        <w:rPr>
          <w:i/>
        </w:rPr>
        <w:t>Give a general description of the Supplier Verification Program (SVP) including the criteria used for monitoring suppliers (e.g. supplier characteristics, risk factors, or local circumstances) as applicable. Describe how the control system in place will ensure that all Feedstock remains in compliance with SBP Standards. If applicable, explain how the sampling frequency and intensity was chosen, and why certain suppliers were grouped together for sampling purposes.</w:t>
      </w:r>
    </w:p>
    <w:p w14:paraId="2BEF370B" w14:textId="77777777" w:rsidR="00187F41" w:rsidRDefault="00187F41" w:rsidP="00187F41">
      <w:pPr>
        <w:pStyle w:val="Heading2"/>
      </w:pPr>
      <w:bookmarkStart w:id="35" w:name="_Toc412646214"/>
      <w:bookmarkStart w:id="36" w:name="_Toc454366472"/>
      <w:r>
        <w:t>Site visits</w:t>
      </w:r>
      <w:bookmarkEnd w:id="35"/>
      <w:bookmarkEnd w:id="36"/>
    </w:p>
    <w:p w14:paraId="131F66C2" w14:textId="77777777" w:rsidR="00187F41" w:rsidRPr="00781DCB" w:rsidRDefault="00187F41" w:rsidP="00187F41">
      <w:pPr>
        <w:rPr>
          <w:i/>
        </w:rPr>
      </w:pPr>
      <w:r w:rsidRPr="00781DCB">
        <w:rPr>
          <w:i/>
        </w:rPr>
        <w:t>Describe a</w:t>
      </w:r>
      <w:r>
        <w:rPr>
          <w:i/>
        </w:rPr>
        <w:t>ny</w:t>
      </w:r>
      <w:r w:rsidRPr="00781DCB">
        <w:rPr>
          <w:i/>
        </w:rPr>
        <w:t xml:space="preserve"> field assessments of Indicators.</w:t>
      </w:r>
    </w:p>
    <w:p w14:paraId="36B5EF14" w14:textId="77777777" w:rsidR="00187F41" w:rsidRDefault="00187F41" w:rsidP="00187F41">
      <w:pPr>
        <w:pStyle w:val="Heading2"/>
      </w:pPr>
      <w:bookmarkStart w:id="37" w:name="_Toc412646215"/>
      <w:bookmarkStart w:id="38" w:name="_Toc454366473"/>
      <w:r>
        <w:t>Conclusions from the Supplier Verification Programme</w:t>
      </w:r>
      <w:bookmarkEnd w:id="37"/>
      <w:bookmarkEnd w:id="38"/>
    </w:p>
    <w:p w14:paraId="7CA19A7E" w14:textId="77777777" w:rsidR="00187F41" w:rsidRDefault="00187F41" w:rsidP="00187F41">
      <w:r w:rsidRPr="00781DCB">
        <w:rPr>
          <w:i/>
        </w:rPr>
        <w:t>Summarise conclusions from the SVP</w:t>
      </w:r>
      <w:r>
        <w:rPr>
          <w:i/>
        </w:rPr>
        <w:t>.</w:t>
      </w:r>
      <w:r w:rsidRPr="00781DCB" w:rsidDel="00914DF8">
        <w:rPr>
          <w:i/>
        </w:rPr>
        <w:t xml:space="preserve"> </w:t>
      </w:r>
    </w:p>
    <w:p w14:paraId="5EB0D7DF" w14:textId="77777777" w:rsidR="00187F41" w:rsidRDefault="00187F41" w:rsidP="00187F41">
      <w:pPr>
        <w:pStyle w:val="Heading1"/>
      </w:pPr>
      <w:bookmarkStart w:id="39" w:name="_Toc412646216"/>
      <w:bookmarkStart w:id="40" w:name="_Toc454366474"/>
      <w:r>
        <w:lastRenderedPageBreak/>
        <w:t>Mitigation Measures</w:t>
      </w:r>
      <w:bookmarkEnd w:id="39"/>
      <w:bookmarkEnd w:id="40"/>
    </w:p>
    <w:p w14:paraId="415668D8" w14:textId="77777777" w:rsidR="00187F41" w:rsidRDefault="00187F41" w:rsidP="00187F41">
      <w:pPr>
        <w:pStyle w:val="Heading2"/>
      </w:pPr>
      <w:bookmarkStart w:id="41" w:name="_Toc412646217"/>
      <w:bookmarkStart w:id="42" w:name="_Toc454366475"/>
      <w:r>
        <w:t>Mitigation measures</w:t>
      </w:r>
      <w:bookmarkEnd w:id="41"/>
      <w:bookmarkEnd w:id="42"/>
    </w:p>
    <w:p w14:paraId="2B00F05A" w14:textId="77777777" w:rsidR="00187F41" w:rsidRPr="00B42DC1" w:rsidRDefault="00187F41" w:rsidP="00187F41">
      <w:pPr>
        <w:rPr>
          <w:i/>
        </w:rPr>
      </w:pPr>
      <w:r w:rsidRPr="00B42DC1">
        <w:rPr>
          <w:i/>
        </w:rPr>
        <w:t>Describe any mitigation measures taken to address specified risks associated with Indicators.</w:t>
      </w:r>
    </w:p>
    <w:p w14:paraId="5E1163EA" w14:textId="77777777" w:rsidR="00187F41" w:rsidRDefault="00187F41" w:rsidP="00187F41">
      <w:pPr>
        <w:pStyle w:val="Heading2"/>
      </w:pPr>
      <w:bookmarkStart w:id="43" w:name="_Toc412646218"/>
      <w:bookmarkStart w:id="44" w:name="_Toc454366476"/>
      <w:r>
        <w:t>Monitoring and outcomes</w:t>
      </w:r>
      <w:bookmarkEnd w:id="43"/>
      <w:bookmarkEnd w:id="44"/>
    </w:p>
    <w:p w14:paraId="5C330330" w14:textId="77777777" w:rsidR="00187F41" w:rsidRDefault="00187F41" w:rsidP="00187F41">
      <w:pPr>
        <w:rPr>
          <w:i/>
        </w:rPr>
      </w:pPr>
      <w:r w:rsidRPr="00F45D4A">
        <w:rPr>
          <w:i/>
        </w:rPr>
        <w:t>Describe how the Indicators are being monitoring and what the outcomes are (if known) from that monitoring.</w:t>
      </w:r>
    </w:p>
    <w:p w14:paraId="2C0E39F5" w14:textId="77777777" w:rsidR="00187F41" w:rsidRDefault="00187F41" w:rsidP="00187F41">
      <w:pPr>
        <w:pStyle w:val="Heading1"/>
      </w:pPr>
      <w:bookmarkStart w:id="45" w:name="_Toc412646219"/>
      <w:bookmarkStart w:id="46" w:name="_Toc454366477"/>
      <w:r>
        <w:lastRenderedPageBreak/>
        <w:t>Detailed Findings for Indicators</w:t>
      </w:r>
      <w:bookmarkEnd w:id="45"/>
      <w:bookmarkEnd w:id="46"/>
    </w:p>
    <w:p w14:paraId="38D22699" w14:textId="77777777" w:rsidR="00187F41" w:rsidRDefault="00187F41" w:rsidP="00187F41">
      <w:r w:rsidRPr="00F45D4A">
        <w:t>Detailed findings for each Indicator are given in Annex 1.</w:t>
      </w:r>
    </w:p>
    <w:p w14:paraId="711F9711" w14:textId="77777777" w:rsidR="00187F41" w:rsidRDefault="00187F41" w:rsidP="00187F41">
      <w:pPr>
        <w:spacing w:line="276" w:lineRule="auto"/>
      </w:pPr>
      <w:r>
        <w:br w:type="page"/>
      </w:r>
    </w:p>
    <w:p w14:paraId="63F35F0F" w14:textId="77777777" w:rsidR="00187F41" w:rsidRDefault="00187F41" w:rsidP="00187F41">
      <w:pPr>
        <w:pStyle w:val="Heading1"/>
      </w:pPr>
      <w:bookmarkStart w:id="47" w:name="_Toc412646220"/>
      <w:bookmarkStart w:id="48" w:name="_Toc454366478"/>
      <w:r>
        <w:lastRenderedPageBreak/>
        <w:t>Review of Report</w:t>
      </w:r>
      <w:bookmarkEnd w:id="47"/>
      <w:bookmarkEnd w:id="48"/>
    </w:p>
    <w:p w14:paraId="0A92B445" w14:textId="77777777" w:rsidR="00187F41" w:rsidRDefault="00187F41" w:rsidP="00187F41">
      <w:pPr>
        <w:pStyle w:val="Heading2"/>
      </w:pPr>
      <w:bookmarkStart w:id="49" w:name="_Toc412646221"/>
      <w:bookmarkStart w:id="50" w:name="_Toc454366479"/>
      <w:r>
        <w:t>Peer review</w:t>
      </w:r>
      <w:bookmarkEnd w:id="49"/>
      <w:bookmarkEnd w:id="50"/>
    </w:p>
    <w:p w14:paraId="391A6B2C" w14:textId="77777777" w:rsidR="00187F41" w:rsidRPr="00F45D4A" w:rsidRDefault="00187F41" w:rsidP="00187F41">
      <w:pPr>
        <w:rPr>
          <w:i/>
        </w:rPr>
      </w:pPr>
      <w:r w:rsidRPr="00F45D4A">
        <w:rPr>
          <w:i/>
        </w:rPr>
        <w:t>If an external peer review of this report was done prior to finalisation, describe the process that was followed and the competency of the parties involved.</w:t>
      </w:r>
    </w:p>
    <w:p w14:paraId="458E41FD" w14:textId="77777777" w:rsidR="00187F41" w:rsidRDefault="00187F41" w:rsidP="00187F41">
      <w:pPr>
        <w:pStyle w:val="Heading2"/>
      </w:pPr>
      <w:bookmarkStart w:id="51" w:name="_Toc412646222"/>
      <w:bookmarkStart w:id="52" w:name="_Toc454366480"/>
      <w:r>
        <w:t>Public or additional reviews</w:t>
      </w:r>
      <w:bookmarkEnd w:id="51"/>
      <w:bookmarkEnd w:id="52"/>
      <w:r>
        <w:t xml:space="preserve"> </w:t>
      </w:r>
    </w:p>
    <w:p w14:paraId="7D8659ED" w14:textId="77777777" w:rsidR="00187F41" w:rsidRDefault="00187F41" w:rsidP="00187F41">
      <w:pPr>
        <w:rPr>
          <w:i/>
        </w:rPr>
      </w:pPr>
      <w:r w:rsidRPr="00F45D4A">
        <w:rPr>
          <w:i/>
        </w:rPr>
        <w:t>If another type of external review was done prior to finalisation of this report (e.g. publication for comments by stakeholders, NGOs, or other independent third parties), describe the process here.</w:t>
      </w:r>
    </w:p>
    <w:p w14:paraId="2634E331" w14:textId="77777777" w:rsidR="00187F41" w:rsidRDefault="00187F41" w:rsidP="00187F41">
      <w:pPr>
        <w:pStyle w:val="Heading1"/>
      </w:pPr>
      <w:bookmarkStart w:id="53" w:name="_Toc412646223"/>
      <w:bookmarkStart w:id="54" w:name="_Toc454366481"/>
      <w:r>
        <w:lastRenderedPageBreak/>
        <w:t>Approval of Report</w:t>
      </w:r>
      <w:bookmarkEnd w:id="53"/>
      <w:bookmarkEnd w:id="54"/>
    </w:p>
    <w:tbl>
      <w:tblPr>
        <w:tblStyle w:val="TableGrid"/>
        <w:tblW w:w="0" w:type="auto"/>
        <w:tblLook w:val="04A0" w:firstRow="1" w:lastRow="0" w:firstColumn="1" w:lastColumn="0" w:noHBand="0" w:noVBand="1"/>
      </w:tblPr>
      <w:tblGrid>
        <w:gridCol w:w="1278"/>
        <w:gridCol w:w="3780"/>
        <w:gridCol w:w="2790"/>
        <w:gridCol w:w="1728"/>
      </w:tblGrid>
      <w:tr w:rsidR="00187F41" w:rsidRPr="00F45D4A" w14:paraId="57857CC5" w14:textId="77777777" w:rsidTr="00AB7B22">
        <w:trPr>
          <w:trHeight w:val="647"/>
        </w:trPr>
        <w:tc>
          <w:tcPr>
            <w:tcW w:w="9576" w:type="dxa"/>
            <w:gridSpan w:val="4"/>
            <w:shd w:val="clear" w:color="auto" w:fill="315644" w:themeFill="accent3" w:themeFillShade="80"/>
            <w:vAlign w:val="center"/>
          </w:tcPr>
          <w:p w14:paraId="55FC9FA6" w14:textId="77777777" w:rsidR="00187F41" w:rsidRPr="00F45D4A" w:rsidRDefault="00187F41" w:rsidP="00AB7B22">
            <w:pPr>
              <w:spacing w:before="120" w:line="240" w:lineRule="auto"/>
              <w:rPr>
                <w:b/>
                <w:color w:val="FFFFFF" w:themeColor="background1"/>
                <w:lang w:val="en-US"/>
              </w:rPr>
            </w:pPr>
            <w:r w:rsidRPr="00F45D4A">
              <w:rPr>
                <w:b/>
                <w:color w:val="FFFFFF" w:themeColor="background1"/>
                <w:lang w:val="en-US"/>
              </w:rPr>
              <w:t>App</w:t>
            </w:r>
            <w:r>
              <w:rPr>
                <w:b/>
                <w:color w:val="FFFFFF" w:themeColor="background1"/>
                <w:lang w:val="en-US"/>
              </w:rPr>
              <w:t>roval of Supply Base Report by senior m</w:t>
            </w:r>
            <w:r w:rsidRPr="00F45D4A">
              <w:rPr>
                <w:b/>
                <w:color w:val="FFFFFF" w:themeColor="background1"/>
                <w:lang w:val="en-US"/>
              </w:rPr>
              <w:t>anagement</w:t>
            </w:r>
          </w:p>
        </w:tc>
      </w:tr>
      <w:tr w:rsidR="00187F41" w:rsidRPr="00F45D4A" w14:paraId="75FEADB9" w14:textId="77777777" w:rsidTr="00AB7B22">
        <w:trPr>
          <w:trHeight w:val="1052"/>
        </w:trPr>
        <w:tc>
          <w:tcPr>
            <w:tcW w:w="1278" w:type="dxa"/>
            <w:vMerge w:val="restart"/>
            <w:shd w:val="clear" w:color="auto" w:fill="A3CAB8" w:themeFill="accent3" w:themeFillTint="99"/>
            <w:vAlign w:val="center"/>
          </w:tcPr>
          <w:p w14:paraId="371066C3" w14:textId="77777777" w:rsidR="00187F41" w:rsidRPr="00F45D4A" w:rsidRDefault="00187F41" w:rsidP="00AB7B22">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752500FB" w14:textId="77777777" w:rsidTr="00AB7B22">
        <w:trPr>
          <w:trHeight w:val="413"/>
        </w:trPr>
        <w:tc>
          <w:tcPr>
            <w:tcW w:w="1278" w:type="dxa"/>
            <w:vMerge/>
            <w:shd w:val="clear" w:color="auto" w:fill="A3CAB8" w:themeFill="accent3" w:themeFillTint="99"/>
            <w:vAlign w:val="center"/>
          </w:tcPr>
          <w:p w14:paraId="465B9016" w14:textId="77777777" w:rsidR="00187F41" w:rsidRPr="00F45D4A" w:rsidRDefault="00187F41" w:rsidP="00AB7B22">
            <w:pPr>
              <w:spacing w:after="200"/>
              <w:rPr>
                <w:b/>
                <w:lang w:val="en-US"/>
              </w:rPr>
            </w:pPr>
          </w:p>
        </w:tc>
        <w:tc>
          <w:tcPr>
            <w:tcW w:w="3780" w:type="dxa"/>
            <w:shd w:val="clear" w:color="auto" w:fill="A3CAB8" w:themeFill="accent3" w:themeFillTint="99"/>
            <w:vAlign w:val="center"/>
          </w:tcPr>
          <w:p w14:paraId="41B37BD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A233B5"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72A6695D"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46C35FC9" w14:textId="77777777" w:rsidTr="00AB7B22">
        <w:trPr>
          <w:trHeight w:val="647"/>
        </w:trPr>
        <w:tc>
          <w:tcPr>
            <w:tcW w:w="9576" w:type="dxa"/>
            <w:gridSpan w:val="4"/>
            <w:shd w:val="clear" w:color="auto" w:fill="A3CAB8" w:themeFill="accent3" w:themeFillTint="99"/>
            <w:vAlign w:val="center"/>
          </w:tcPr>
          <w:p w14:paraId="27A3821D" w14:textId="77777777" w:rsidR="00187F41" w:rsidRPr="00F45D4A" w:rsidRDefault="00187F41" w:rsidP="00AB7B22">
            <w:pPr>
              <w:spacing w:before="120" w:after="120" w:line="240" w:lineRule="auto"/>
              <w:rPr>
                <w:b/>
                <w:lang w:val="en-US"/>
              </w:rPr>
            </w:pPr>
            <w:r w:rsidRPr="00F45D4A">
              <w:rPr>
                <w:b/>
                <w:lang w:val="en-US"/>
              </w:rPr>
              <w:t xml:space="preserve">The undersigned persons confirm that I/we are members of the </w:t>
            </w:r>
            <w:proofErr w:type="spellStart"/>
            <w:r w:rsidRPr="00F45D4A">
              <w:rPr>
                <w:b/>
                <w:lang w:val="en-US"/>
              </w:rPr>
              <w:t>organisation’s</w:t>
            </w:r>
            <w:proofErr w:type="spellEnd"/>
            <w:r w:rsidRPr="00F45D4A">
              <w:rPr>
                <w:b/>
                <w:lang w:val="en-US"/>
              </w:rPr>
              <w:t xml:space="preserve"> senior management and do hereby affirm that the contents of this evaluation report were duly acknowledged by senior management as being accurate prior to approval and </w:t>
            </w:r>
            <w:proofErr w:type="spellStart"/>
            <w:r w:rsidRPr="00F45D4A">
              <w:rPr>
                <w:b/>
                <w:lang w:val="en-US"/>
              </w:rPr>
              <w:t>finalisation</w:t>
            </w:r>
            <w:proofErr w:type="spellEnd"/>
            <w:r w:rsidRPr="00F45D4A">
              <w:rPr>
                <w:b/>
                <w:lang w:val="en-US"/>
              </w:rPr>
              <w:t xml:space="preserve"> of the report. </w:t>
            </w:r>
          </w:p>
        </w:tc>
      </w:tr>
      <w:tr w:rsidR="00187F41" w:rsidRPr="00F45D4A" w14:paraId="6A01E198" w14:textId="77777777" w:rsidTr="00AB7B22">
        <w:trPr>
          <w:trHeight w:val="1178"/>
        </w:trPr>
        <w:tc>
          <w:tcPr>
            <w:tcW w:w="1278" w:type="dxa"/>
            <w:vMerge w:val="restart"/>
            <w:shd w:val="clear" w:color="auto" w:fill="A3CAB8" w:themeFill="accent3" w:themeFillTint="99"/>
            <w:vAlign w:val="center"/>
          </w:tcPr>
          <w:p w14:paraId="503E8646"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21F7752F" w14:textId="77777777" w:rsidTr="00AB7B22">
        <w:trPr>
          <w:trHeight w:val="413"/>
        </w:trPr>
        <w:tc>
          <w:tcPr>
            <w:tcW w:w="1278" w:type="dxa"/>
            <w:vMerge/>
            <w:shd w:val="clear" w:color="auto" w:fill="A3CAB8" w:themeFill="accent3" w:themeFillTint="99"/>
            <w:vAlign w:val="center"/>
          </w:tcPr>
          <w:p w14:paraId="653883AB"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4420363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22CC1EC4"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0BC50FAF"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506520A8" w14:textId="77777777" w:rsidTr="00AB7B22">
        <w:trPr>
          <w:trHeight w:val="1178"/>
        </w:trPr>
        <w:tc>
          <w:tcPr>
            <w:tcW w:w="1278" w:type="dxa"/>
            <w:vMerge w:val="restart"/>
            <w:shd w:val="clear" w:color="auto" w:fill="A3CAB8" w:themeFill="accent3" w:themeFillTint="99"/>
            <w:vAlign w:val="center"/>
          </w:tcPr>
          <w:p w14:paraId="2D573FED" w14:textId="77777777" w:rsidR="00187F41" w:rsidRPr="00F45D4A" w:rsidRDefault="00187F41" w:rsidP="00AB7B22">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1C8E12E7" w14:textId="77777777" w:rsidTr="00AB7B22">
        <w:trPr>
          <w:trHeight w:val="413"/>
        </w:trPr>
        <w:tc>
          <w:tcPr>
            <w:tcW w:w="1278" w:type="dxa"/>
            <w:vMerge/>
            <w:shd w:val="clear" w:color="auto" w:fill="A3CAB8" w:themeFill="accent3" w:themeFillTint="99"/>
            <w:vAlign w:val="center"/>
          </w:tcPr>
          <w:p w14:paraId="52A2A512"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44A38DCA"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51834796"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345E3117"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37D80C3A" w14:textId="77777777" w:rsidTr="00AB7B22">
        <w:trPr>
          <w:trHeight w:val="1178"/>
        </w:trPr>
        <w:tc>
          <w:tcPr>
            <w:tcW w:w="1278" w:type="dxa"/>
            <w:vMerge w:val="restart"/>
            <w:shd w:val="clear" w:color="auto" w:fill="A3CAB8" w:themeFill="accent3" w:themeFillTint="99"/>
            <w:vAlign w:val="center"/>
          </w:tcPr>
          <w:p w14:paraId="1177EFB4"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025C6E80" w14:textId="77777777" w:rsidTr="00AB7B22">
        <w:trPr>
          <w:trHeight w:val="413"/>
        </w:trPr>
        <w:tc>
          <w:tcPr>
            <w:tcW w:w="1278" w:type="dxa"/>
            <w:vMerge/>
            <w:shd w:val="clear" w:color="auto" w:fill="A3CAB8" w:themeFill="accent3" w:themeFillTint="99"/>
            <w:vAlign w:val="center"/>
          </w:tcPr>
          <w:p w14:paraId="7659F106"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738058DB"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DDB622"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5DA0F178" w14:textId="77777777" w:rsidR="00187F41" w:rsidRPr="00F45D4A" w:rsidRDefault="00187F41" w:rsidP="00AB7B22">
            <w:pPr>
              <w:spacing w:before="120" w:line="240" w:lineRule="auto"/>
              <w:rPr>
                <w:b/>
                <w:lang w:val="en-US"/>
              </w:rPr>
            </w:pPr>
            <w:r w:rsidRPr="00F45D4A">
              <w:rPr>
                <w:b/>
                <w:lang w:val="en-US"/>
              </w:rPr>
              <w:t>Date</w:t>
            </w:r>
          </w:p>
        </w:tc>
      </w:tr>
    </w:tbl>
    <w:p w14:paraId="2F07D92D" w14:textId="77777777" w:rsidR="00187F41" w:rsidRDefault="00187F41" w:rsidP="00187F41"/>
    <w:p w14:paraId="5B23616D" w14:textId="77777777" w:rsidR="00187F41" w:rsidRDefault="00187F41" w:rsidP="00187F41">
      <w:pPr>
        <w:pStyle w:val="Heading1"/>
      </w:pPr>
      <w:bookmarkStart w:id="55" w:name="_Toc412646224"/>
      <w:bookmarkStart w:id="56" w:name="_Toc454366482"/>
      <w:r>
        <w:lastRenderedPageBreak/>
        <w:t>Updates</w:t>
      </w:r>
      <w:bookmarkEnd w:id="55"/>
      <w:bookmarkEnd w:id="56"/>
    </w:p>
    <w:p w14:paraId="775D676A" w14:textId="77777777" w:rsidR="00187F41" w:rsidRDefault="00187F41" w:rsidP="00187F41">
      <w:r w:rsidRPr="00F45D4A">
        <w:t>Note: Updates should be provided in the form of additional pages, either published separately or added to the original public summary report.</w:t>
      </w:r>
    </w:p>
    <w:p w14:paraId="55553F06" w14:textId="77777777" w:rsidR="00187F41" w:rsidRDefault="00187F41" w:rsidP="00187F41">
      <w:pPr>
        <w:pStyle w:val="Heading2"/>
      </w:pPr>
      <w:bookmarkStart w:id="57" w:name="_Toc412646225"/>
      <w:bookmarkStart w:id="58" w:name="_Toc454366483"/>
      <w:r>
        <w:t>Significant changes in the Supply Base</w:t>
      </w:r>
      <w:bookmarkEnd w:id="57"/>
      <w:bookmarkEnd w:id="58"/>
    </w:p>
    <w:p w14:paraId="425FAA36" w14:textId="77777777" w:rsidR="00187F41" w:rsidRPr="00F45D4A" w:rsidRDefault="00187F41" w:rsidP="00187F41">
      <w:pPr>
        <w:rPr>
          <w:i/>
        </w:rPr>
      </w:pPr>
      <w:r w:rsidRPr="00F45D4A">
        <w:rPr>
          <w:i/>
        </w:rPr>
        <w:t>Provide a description of any significant changes to the supply base.</w:t>
      </w:r>
    </w:p>
    <w:p w14:paraId="6B11BC12" w14:textId="77777777" w:rsidR="00187F41" w:rsidRDefault="00187F41" w:rsidP="00187F41">
      <w:pPr>
        <w:pStyle w:val="Heading2"/>
      </w:pPr>
      <w:bookmarkStart w:id="59" w:name="_Toc412646226"/>
      <w:bookmarkStart w:id="60" w:name="_Toc454366484"/>
      <w:r>
        <w:t>Effectiveness of previous mitigation measures</w:t>
      </w:r>
      <w:bookmarkEnd w:id="59"/>
      <w:bookmarkEnd w:id="60"/>
    </w:p>
    <w:p w14:paraId="2268F24E" w14:textId="77777777" w:rsidR="00187F41" w:rsidRPr="00F45D4A" w:rsidRDefault="00187F41" w:rsidP="00187F41">
      <w:pPr>
        <w:rPr>
          <w:i/>
        </w:rPr>
      </w:pPr>
      <w:r w:rsidRPr="00F45D4A">
        <w:rPr>
          <w:i/>
        </w:rPr>
        <w:t>For each mitigation measure identified during the evaluation, give a detailed account of whether the measures were shown to be effective or not.</w:t>
      </w:r>
    </w:p>
    <w:p w14:paraId="2F24663D" w14:textId="77777777" w:rsidR="00187F41" w:rsidRDefault="00187F41" w:rsidP="00187F41">
      <w:pPr>
        <w:pStyle w:val="Heading2"/>
      </w:pPr>
      <w:bookmarkStart w:id="61" w:name="_Toc412646227"/>
      <w:bookmarkStart w:id="62" w:name="_Toc454366485"/>
      <w:r>
        <w:t>New risk ratings and mitigation measures</w:t>
      </w:r>
      <w:bookmarkEnd w:id="61"/>
      <w:bookmarkEnd w:id="62"/>
    </w:p>
    <w:p w14:paraId="22730C14" w14:textId="77777777" w:rsidR="00187F41" w:rsidRPr="00F45D4A" w:rsidRDefault="00187F41" w:rsidP="00187F41">
      <w:pPr>
        <w:rPr>
          <w:i/>
        </w:rPr>
      </w:pPr>
      <w:r w:rsidRPr="00F45D4A">
        <w:rPr>
          <w:i/>
        </w:rPr>
        <w:t>Provide an update of risk ratings for a</w:t>
      </w:r>
      <w:r>
        <w:rPr>
          <w:i/>
        </w:rPr>
        <w:t>ll relevant Indicators.</w:t>
      </w:r>
    </w:p>
    <w:p w14:paraId="32A30D8B" w14:textId="77777777" w:rsidR="00187F41" w:rsidRDefault="00187F41" w:rsidP="00187F41">
      <w:pPr>
        <w:pStyle w:val="Heading2"/>
      </w:pPr>
      <w:bookmarkStart w:id="63" w:name="_Toc412646228"/>
      <w:bookmarkStart w:id="64" w:name="_Toc454366486"/>
      <w:r>
        <w:t>Actual figures for feedstock over the previous 12 months</w:t>
      </w:r>
      <w:bookmarkEnd w:id="63"/>
      <w:bookmarkEnd w:id="64"/>
    </w:p>
    <w:p w14:paraId="344B62C4" w14:textId="77777777" w:rsidR="00187F41" w:rsidRPr="00F45D4A" w:rsidRDefault="00187F41" w:rsidP="00187F41">
      <w:pPr>
        <w:rPr>
          <w:i/>
        </w:rPr>
      </w:pPr>
      <w:r w:rsidRPr="00F45D4A">
        <w:rPr>
          <w:i/>
        </w:rPr>
        <w:t xml:space="preserve">Using the categories in Section </w:t>
      </w:r>
      <w:r>
        <w:rPr>
          <w:i/>
        </w:rPr>
        <w:t>2.5</w:t>
      </w:r>
      <w:r w:rsidRPr="00F45D4A">
        <w:rPr>
          <w:i/>
        </w:rPr>
        <w:t xml:space="preserve"> ‘Quantification of </w:t>
      </w:r>
      <w:r>
        <w:rPr>
          <w:i/>
        </w:rPr>
        <w:t xml:space="preserve">the </w:t>
      </w:r>
      <w:r w:rsidRPr="00F45D4A">
        <w:rPr>
          <w:i/>
        </w:rPr>
        <w:t xml:space="preserve">Supply Base’ (above), give an update on the actual </w:t>
      </w:r>
      <w:r>
        <w:rPr>
          <w:i/>
        </w:rPr>
        <w:t>figures</w:t>
      </w:r>
      <w:r w:rsidRPr="00F45D4A">
        <w:rPr>
          <w:i/>
        </w:rPr>
        <w:t xml:space="preserve"> </w:t>
      </w:r>
      <w:r>
        <w:rPr>
          <w:i/>
        </w:rPr>
        <w:t>for</w:t>
      </w:r>
      <w:r w:rsidRPr="00F45D4A">
        <w:rPr>
          <w:i/>
        </w:rPr>
        <w:t xml:space="preserve"> the previous 12 month</w:t>
      </w:r>
      <w:r>
        <w:rPr>
          <w:i/>
        </w:rPr>
        <w:t xml:space="preserve"> period.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4B18C7CD" w14:textId="77777777" w:rsidR="00187F41" w:rsidRDefault="00187F41" w:rsidP="00187F41">
      <w:pPr>
        <w:pStyle w:val="Heading2"/>
      </w:pPr>
      <w:bookmarkStart w:id="65" w:name="_Toc412646229"/>
      <w:bookmarkStart w:id="66" w:name="_Toc454366487"/>
      <w:r>
        <w:t>Projected figures for feedstock over the next 12 months</w:t>
      </w:r>
      <w:bookmarkEnd w:id="65"/>
      <w:bookmarkEnd w:id="66"/>
    </w:p>
    <w:p w14:paraId="10B5F212" w14:textId="77777777" w:rsidR="00187F41" w:rsidRDefault="00187F41" w:rsidP="00187F41">
      <w:pPr>
        <w:rPr>
          <w:i/>
        </w:rPr>
      </w:pPr>
      <w:r w:rsidRPr="00F45D4A">
        <w:rPr>
          <w:i/>
        </w:rPr>
        <w:t xml:space="preserve">Using the categories in Section </w:t>
      </w:r>
      <w:r>
        <w:rPr>
          <w:i/>
        </w:rPr>
        <w:t xml:space="preserve">2.5 </w:t>
      </w:r>
      <w:r w:rsidRPr="00F45D4A">
        <w:rPr>
          <w:i/>
        </w:rPr>
        <w:t xml:space="preserve"> ‘Quantification of </w:t>
      </w:r>
      <w:r>
        <w:rPr>
          <w:i/>
        </w:rPr>
        <w:t xml:space="preserve">the </w:t>
      </w:r>
      <w:r w:rsidRPr="00F45D4A">
        <w:rPr>
          <w:i/>
        </w:rPr>
        <w:t>Supply Base’ (above), give</w:t>
      </w:r>
      <w:r>
        <w:rPr>
          <w:i/>
        </w:rPr>
        <w:t xml:space="preserve"> an updated projection for the </w:t>
      </w:r>
      <w:r w:rsidRPr="00F45D4A">
        <w:rPr>
          <w:i/>
        </w:rPr>
        <w:t>coming 12 month period.</w:t>
      </w:r>
      <w:r>
        <w:rPr>
          <w:i/>
        </w:rPr>
        <w:t xml:space="preserve">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2F1453EA" w14:textId="77777777" w:rsidR="00187F41" w:rsidRDefault="00187F41" w:rsidP="00187F41">
      <w:pPr>
        <w:rPr>
          <w:i/>
        </w:rPr>
      </w:pPr>
    </w:p>
    <w:p w14:paraId="39E3F467" w14:textId="77777777" w:rsidR="00187F41" w:rsidRPr="00C72E3C" w:rsidRDefault="00187F41" w:rsidP="00187F41">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7923D653" w14:textId="77777777" w:rsidR="00187F41" w:rsidRDefault="00187F41" w:rsidP="00187F41">
      <w:pPr>
        <w:ind w:left="720"/>
      </w:pPr>
      <w:r>
        <w:t>Bands are:</w:t>
      </w:r>
    </w:p>
    <w:p w14:paraId="6EE23638" w14:textId="77777777" w:rsidR="00187F41" w:rsidRDefault="00187F41" w:rsidP="00187F41">
      <w:pPr>
        <w:ind w:left="720"/>
      </w:pPr>
      <w:r>
        <w:t>1.  0 – 200,000 tonnes</w:t>
      </w:r>
      <w:r w:rsidRPr="001A7145">
        <w:t xml:space="preserve"> </w:t>
      </w:r>
      <w:r>
        <w:t>or m</w:t>
      </w:r>
      <w:r w:rsidRPr="009813C7">
        <w:rPr>
          <w:vertAlign w:val="superscript"/>
        </w:rPr>
        <w:t>3</w:t>
      </w:r>
      <w:r>
        <w:t xml:space="preserve">   </w:t>
      </w:r>
    </w:p>
    <w:p w14:paraId="7746FD26" w14:textId="77777777" w:rsidR="00187F41" w:rsidRDefault="00187F41" w:rsidP="00187F41">
      <w:pPr>
        <w:ind w:left="720"/>
      </w:pPr>
      <w:r>
        <w:t>2. 200,000 – 400,000 tonnes</w:t>
      </w:r>
      <w:r w:rsidRPr="001A7145">
        <w:t xml:space="preserve"> </w:t>
      </w:r>
      <w:r>
        <w:t>or m</w:t>
      </w:r>
      <w:r w:rsidRPr="009813C7">
        <w:rPr>
          <w:vertAlign w:val="superscript"/>
        </w:rPr>
        <w:t>3</w:t>
      </w:r>
      <w:r>
        <w:tab/>
      </w:r>
    </w:p>
    <w:p w14:paraId="796A8FEA" w14:textId="77777777" w:rsidR="00187F41" w:rsidRDefault="00187F41" w:rsidP="00187F41">
      <w:pPr>
        <w:ind w:left="720"/>
      </w:pPr>
      <w:r>
        <w:lastRenderedPageBreak/>
        <w:t>3. 400,000 – 600,000 tonnes</w:t>
      </w:r>
      <w:r w:rsidRPr="001A7145">
        <w:t xml:space="preserve"> </w:t>
      </w:r>
      <w:r>
        <w:t>or m</w:t>
      </w:r>
      <w:r w:rsidRPr="009813C7">
        <w:rPr>
          <w:vertAlign w:val="superscript"/>
        </w:rPr>
        <w:t>3</w:t>
      </w:r>
    </w:p>
    <w:p w14:paraId="0820009E" w14:textId="77777777" w:rsidR="00187F41" w:rsidRDefault="00187F41" w:rsidP="00187F41">
      <w:pPr>
        <w:ind w:left="720"/>
      </w:pPr>
      <w:r>
        <w:t>4. 600,000 – 800,000 tonnes</w:t>
      </w:r>
      <w:r w:rsidRPr="001A7145">
        <w:t xml:space="preserve"> </w:t>
      </w:r>
      <w:r>
        <w:t>or m</w:t>
      </w:r>
      <w:r w:rsidRPr="009813C7">
        <w:rPr>
          <w:vertAlign w:val="superscript"/>
        </w:rPr>
        <w:t>3</w:t>
      </w:r>
    </w:p>
    <w:p w14:paraId="4EC46392" w14:textId="77777777" w:rsidR="00187F41" w:rsidRDefault="00187F41" w:rsidP="00187F41">
      <w:pPr>
        <w:ind w:left="720"/>
      </w:pPr>
      <w:r>
        <w:t>5. 800,000 – 1,000,000 tonnes</w:t>
      </w:r>
      <w:r w:rsidRPr="001A7145">
        <w:t xml:space="preserve"> </w:t>
      </w:r>
      <w:r>
        <w:t>or m</w:t>
      </w:r>
      <w:r w:rsidRPr="009813C7">
        <w:rPr>
          <w:vertAlign w:val="superscript"/>
        </w:rPr>
        <w:t>3</w:t>
      </w:r>
    </w:p>
    <w:p w14:paraId="1DE92F72" w14:textId="35192EF9" w:rsidR="00781DCB" w:rsidRDefault="00187F41" w:rsidP="00694330">
      <w:pPr>
        <w:ind w:left="720"/>
      </w:pPr>
      <w:r>
        <w:t>6. &gt;1,000, 000 tonnes</w:t>
      </w:r>
      <w:r w:rsidRPr="001A7145">
        <w:t xml:space="preserve"> </w:t>
      </w:r>
      <w:r w:rsidR="00780C0F">
        <w:t>or m</w:t>
      </w:r>
      <w:r w:rsidR="00780C0F" w:rsidRPr="00780C0F">
        <w:rPr>
          <w:vertAlign w:val="superscript"/>
        </w:rPr>
        <w:t>3</w:t>
      </w:r>
    </w:p>
    <w:sectPr w:rsidR="00781DCB" w:rsidSect="00ED692D">
      <w:headerReference w:type="even" r:id="rId16"/>
      <w:headerReference w:type="first" r:id="rId17"/>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D415" w14:textId="77777777" w:rsidR="009A0C38" w:rsidRDefault="009A0C38" w:rsidP="004309B9">
      <w:r>
        <w:separator/>
      </w:r>
    </w:p>
  </w:endnote>
  <w:endnote w:type="continuationSeparator" w:id="0">
    <w:p w14:paraId="7A72086B" w14:textId="77777777" w:rsidR="009A0C38" w:rsidRDefault="009A0C38"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399" w14:textId="4BE75B7C" w:rsidR="00E51E05" w:rsidRPr="0060397E" w:rsidRDefault="00E51E05" w:rsidP="004309B9">
    <w:pPr>
      <w:pStyle w:val="Footer"/>
    </w:pPr>
    <w:r>
      <w:t>SBP Framework Supply Base Report: Template for BPs</w:t>
    </w:r>
    <w:r>
      <w:tab/>
      <w:t xml:space="preserve"> </w:t>
    </w:r>
    <w:r w:rsidR="00C62321">
      <w:t>v1.</w:t>
    </w:r>
    <w:r w:rsidR="00493940">
      <w:t>3</w:t>
    </w:r>
    <w:r>
      <w:tab/>
    </w:r>
    <w:r w:rsidRPr="0060397E">
      <w:t xml:space="preserve">Page </w:t>
    </w:r>
    <w:sdt>
      <w:sdtPr>
        <w:id w:val="596143319"/>
        <w:docPartObj>
          <w:docPartGallery w:val="Page Numbers (Bottom of Page)"/>
          <w:docPartUnique/>
        </w:docPartObj>
      </w:sdtPr>
      <w:sdtEndPr/>
      <w:sdtContent>
        <w:r>
          <w:fldChar w:fldCharType="begin"/>
        </w:r>
        <w:r>
          <w:instrText xml:space="preserve"> PAGE   \* MERGEFORMAT </w:instrText>
        </w:r>
        <w:r>
          <w:fldChar w:fldCharType="separate"/>
        </w:r>
        <w:r w:rsidR="00DE38D7">
          <w:rPr>
            <w:noProof/>
          </w:rPr>
          <w:t>16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3439" w14:textId="77777777" w:rsidR="00E51E05" w:rsidRDefault="00E51E05" w:rsidP="004309B9">
    <w:pPr>
      <w:pStyle w:val="Footer"/>
    </w:pPr>
    <w:r>
      <w:rPr>
        <w:noProof/>
        <w:lang w:val="en-US"/>
      </w:rPr>
      <w:drawing>
        <wp:anchor distT="0" distB="0" distL="114300" distR="114300" simplePos="0" relativeHeight="251658240" behindDoc="0" locked="0" layoutInCell="1" allowOverlap="1" wp14:anchorId="5EB14EC4" wp14:editId="53279A35">
          <wp:simplePos x="0" y="0"/>
          <wp:positionH relativeFrom="page">
            <wp:posOffset>-71755</wp:posOffset>
          </wp:positionH>
          <wp:positionV relativeFrom="page">
            <wp:align>bottom</wp:align>
          </wp:positionV>
          <wp:extent cx="7648575" cy="1209675"/>
          <wp:effectExtent l="19050" t="0" r="9525" b="0"/>
          <wp:wrapNone/>
          <wp:docPr id="15"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3153B766" wp14:editId="73AF9D37">
          <wp:simplePos x="0" y="0"/>
          <wp:positionH relativeFrom="page">
            <wp:posOffset>-46990</wp:posOffset>
          </wp:positionH>
          <wp:positionV relativeFrom="page">
            <wp:posOffset>8809990</wp:posOffset>
          </wp:positionV>
          <wp:extent cx="7610475" cy="733425"/>
          <wp:effectExtent l="19050" t="0" r="9525" b="0"/>
          <wp:wrapNone/>
          <wp:docPr id="1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5285" w14:textId="77777777" w:rsidR="009A0C38" w:rsidRDefault="009A0C38" w:rsidP="004309B9">
      <w:r>
        <w:separator/>
      </w:r>
    </w:p>
  </w:footnote>
  <w:footnote w:type="continuationSeparator" w:id="0">
    <w:p w14:paraId="1394F43E" w14:textId="77777777" w:rsidR="009A0C38" w:rsidRDefault="009A0C38"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B584" w14:textId="34322BDF" w:rsidR="00E51E05" w:rsidRPr="008104ED" w:rsidRDefault="003F4716" w:rsidP="004309B9">
    <w:pPr>
      <w:pStyle w:val="Header"/>
      <w:rPr>
        <w:rFonts w:asciiTheme="majorHAnsi" w:hAnsiTheme="majorHAnsi"/>
        <w:color w:val="8AB059"/>
        <w:sz w:val="28"/>
        <w:szCs w:val="28"/>
      </w:rPr>
    </w:pPr>
    <w:r>
      <w:rPr>
        <w:noProof/>
        <w:lang w:val="en-US"/>
      </w:rPr>
      <w:drawing>
        <wp:anchor distT="0" distB="0" distL="114300" distR="114300" simplePos="0" relativeHeight="251670528" behindDoc="0" locked="0" layoutInCell="1" allowOverlap="1" wp14:anchorId="03C9E86D" wp14:editId="2E1EC3A3">
          <wp:simplePos x="0" y="0"/>
          <wp:positionH relativeFrom="column">
            <wp:posOffset>5046968</wp:posOffset>
          </wp:positionH>
          <wp:positionV relativeFrom="paragraph">
            <wp:posOffset>-566017</wp:posOffset>
          </wp:positionV>
          <wp:extent cx="1482090" cy="862852"/>
          <wp:effectExtent l="0" t="0" r="3810" b="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862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E05"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4E409AAD" wp14:editId="3325C923">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E51E05">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41FDAA42" wp14:editId="3B796D9C">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80E06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00E51E05"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699B" w14:textId="75725D98" w:rsidR="00E51E05" w:rsidRDefault="003F4716" w:rsidP="004309B9">
    <w:pPr>
      <w:pStyle w:val="Header"/>
    </w:pPr>
    <w:r>
      <w:rPr>
        <w:noProof/>
        <w:lang w:val="en-US"/>
      </w:rPr>
      <w:drawing>
        <wp:anchor distT="0" distB="0" distL="114300" distR="114300" simplePos="0" relativeHeight="251668480" behindDoc="0" locked="0" layoutInCell="1" allowOverlap="1" wp14:anchorId="3F7D7DFD" wp14:editId="6208EA4C">
          <wp:simplePos x="0" y="0"/>
          <wp:positionH relativeFrom="column">
            <wp:posOffset>4485652</wp:posOffset>
          </wp:positionH>
          <wp:positionV relativeFrom="paragraph">
            <wp:posOffset>-566181</wp:posOffset>
          </wp:positionV>
          <wp:extent cx="2098040" cy="12636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sidR="00E51E05">
      <w:rPr>
        <w:noProof/>
        <w:lang w:val="en-US"/>
      </w:rPr>
      <mc:AlternateContent>
        <mc:Choice Requires="wps">
          <w:drawing>
            <wp:anchor distT="0" distB="0" distL="114300" distR="114300" simplePos="0" relativeHeight="251657215" behindDoc="0" locked="0" layoutInCell="1" allowOverlap="1" wp14:anchorId="3C6EC606" wp14:editId="00AFB18B">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046E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4BBD" w14:textId="77777777" w:rsidR="00E51E05" w:rsidRDefault="00E51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5C6B" w14:textId="77777777" w:rsidR="00E51E05" w:rsidRDefault="00E51E05" w:rsidP="004309B9">
    <w:pPr>
      <w:pStyle w:val="Header"/>
    </w:pPr>
    <w:r>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65453"/>
    <w:rsid w:val="000744F2"/>
    <w:rsid w:val="0007597E"/>
    <w:rsid w:val="000D0359"/>
    <w:rsid w:val="000F1E79"/>
    <w:rsid w:val="001841CA"/>
    <w:rsid w:val="00187F41"/>
    <w:rsid w:val="001A1551"/>
    <w:rsid w:val="001A6032"/>
    <w:rsid w:val="001A7145"/>
    <w:rsid w:val="001F6BB7"/>
    <w:rsid w:val="00206BE6"/>
    <w:rsid w:val="002325DF"/>
    <w:rsid w:val="00247CD1"/>
    <w:rsid w:val="002C3F4C"/>
    <w:rsid w:val="00300428"/>
    <w:rsid w:val="00301241"/>
    <w:rsid w:val="00303D5F"/>
    <w:rsid w:val="00305ECA"/>
    <w:rsid w:val="00313685"/>
    <w:rsid w:val="0032172F"/>
    <w:rsid w:val="00360FA4"/>
    <w:rsid w:val="003A3AF6"/>
    <w:rsid w:val="003F4716"/>
    <w:rsid w:val="00400B8F"/>
    <w:rsid w:val="004309B9"/>
    <w:rsid w:val="004725CE"/>
    <w:rsid w:val="00477B62"/>
    <w:rsid w:val="00493940"/>
    <w:rsid w:val="004B6DE4"/>
    <w:rsid w:val="004E5B6B"/>
    <w:rsid w:val="00525583"/>
    <w:rsid w:val="00551D28"/>
    <w:rsid w:val="005734BC"/>
    <w:rsid w:val="00596ECC"/>
    <w:rsid w:val="005B0A2B"/>
    <w:rsid w:val="005D488C"/>
    <w:rsid w:val="005D71D7"/>
    <w:rsid w:val="0060397E"/>
    <w:rsid w:val="0063539C"/>
    <w:rsid w:val="00694330"/>
    <w:rsid w:val="006F17BF"/>
    <w:rsid w:val="006F6E19"/>
    <w:rsid w:val="00703EEF"/>
    <w:rsid w:val="0072722D"/>
    <w:rsid w:val="00772BEF"/>
    <w:rsid w:val="00780C0F"/>
    <w:rsid w:val="00781DCB"/>
    <w:rsid w:val="0079682A"/>
    <w:rsid w:val="007A4175"/>
    <w:rsid w:val="007A56C4"/>
    <w:rsid w:val="007B4310"/>
    <w:rsid w:val="007C5EAE"/>
    <w:rsid w:val="007E1465"/>
    <w:rsid w:val="007E2D15"/>
    <w:rsid w:val="007F5C61"/>
    <w:rsid w:val="00806F97"/>
    <w:rsid w:val="008104ED"/>
    <w:rsid w:val="008117A1"/>
    <w:rsid w:val="00813162"/>
    <w:rsid w:val="0081780F"/>
    <w:rsid w:val="0083069A"/>
    <w:rsid w:val="0083099F"/>
    <w:rsid w:val="00836D4B"/>
    <w:rsid w:val="00863474"/>
    <w:rsid w:val="008E0555"/>
    <w:rsid w:val="008F6B57"/>
    <w:rsid w:val="00912623"/>
    <w:rsid w:val="00914DF8"/>
    <w:rsid w:val="00931123"/>
    <w:rsid w:val="00966FE2"/>
    <w:rsid w:val="009748F8"/>
    <w:rsid w:val="009813C7"/>
    <w:rsid w:val="009876E0"/>
    <w:rsid w:val="009A0C38"/>
    <w:rsid w:val="009A7974"/>
    <w:rsid w:val="009D5F94"/>
    <w:rsid w:val="009D6F5D"/>
    <w:rsid w:val="00A31A54"/>
    <w:rsid w:val="00A66587"/>
    <w:rsid w:val="00A96011"/>
    <w:rsid w:val="00AC3979"/>
    <w:rsid w:val="00B017F7"/>
    <w:rsid w:val="00B165D0"/>
    <w:rsid w:val="00B3262B"/>
    <w:rsid w:val="00B42DC1"/>
    <w:rsid w:val="00B508EA"/>
    <w:rsid w:val="00B76534"/>
    <w:rsid w:val="00B94D3B"/>
    <w:rsid w:val="00BB2DD2"/>
    <w:rsid w:val="00C032AA"/>
    <w:rsid w:val="00C368BD"/>
    <w:rsid w:val="00C604DF"/>
    <w:rsid w:val="00C62321"/>
    <w:rsid w:val="00C72C19"/>
    <w:rsid w:val="00C72E3C"/>
    <w:rsid w:val="00CA06FB"/>
    <w:rsid w:val="00D432B7"/>
    <w:rsid w:val="00D66D4A"/>
    <w:rsid w:val="00D74F50"/>
    <w:rsid w:val="00DD6523"/>
    <w:rsid w:val="00DD6D07"/>
    <w:rsid w:val="00DE38D7"/>
    <w:rsid w:val="00DF065C"/>
    <w:rsid w:val="00E44047"/>
    <w:rsid w:val="00E51E05"/>
    <w:rsid w:val="00E54E73"/>
    <w:rsid w:val="00E851C5"/>
    <w:rsid w:val="00EA1D4E"/>
    <w:rsid w:val="00EA2109"/>
    <w:rsid w:val="00EA2790"/>
    <w:rsid w:val="00EB2192"/>
    <w:rsid w:val="00EB5937"/>
    <w:rsid w:val="00ED5B1D"/>
    <w:rsid w:val="00ED692D"/>
    <w:rsid w:val="00F04032"/>
    <w:rsid w:val="00F249FD"/>
    <w:rsid w:val="00F442AE"/>
    <w:rsid w:val="00F45D4A"/>
    <w:rsid w:val="00F5639C"/>
    <w:rsid w:val="00FB0400"/>
    <w:rsid w:val="00FB28B2"/>
    <w:rsid w:val="00FC7363"/>
    <w:rsid w:val="00FE1F9B"/>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FB28B2"/>
    <w:pPr>
      <w:tabs>
        <w:tab w:val="left" w:pos="567"/>
        <w:tab w:val="right" w:leader="dot" w:pos="9639"/>
      </w:tabs>
      <w:spacing w:after="100"/>
      <w:ind w:left="567"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character" w:customStyle="1" w:styleId="UnresolvedMention1">
    <w:name w:val="Unresolved Mention1"/>
    <w:basedOn w:val="DefaultParagraphFont"/>
    <w:uiPriority w:val="99"/>
    <w:rsid w:val="0049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p.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s://sbp-cert.org/documents/standards-documents/standard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4174-7929-3346-BBBE-182EA038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2</TotalTime>
  <Pages>20</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2</cp:revision>
  <dcterms:created xsi:type="dcterms:W3CDTF">2019-06-18T18:31:00Z</dcterms:created>
  <dcterms:modified xsi:type="dcterms:W3CDTF">2019-06-18T18:31:00Z</dcterms:modified>
</cp:coreProperties>
</file>